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A655F" w14:textId="77777777" w:rsidR="00C316BD" w:rsidRPr="00846B29" w:rsidRDefault="00C316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 w:eastAsia="zh-CN"/>
        </w:rPr>
      </w:pPr>
    </w:p>
    <w:p w14:paraId="05CA9C2C" w14:textId="39BBC6B4" w:rsidR="006E40A6" w:rsidRPr="00743A15" w:rsidRDefault="006E40A6" w:rsidP="006E40A6">
      <w:pPr>
        <w:pStyle w:val="3GPPHeader"/>
        <w:rPr>
          <w:rFonts w:ascii="Times New Roman" w:hAnsi="Times New Roman" w:cs="Times New Roman"/>
          <w:sz w:val="22"/>
          <w:lang w:val="en-US"/>
        </w:rPr>
      </w:pPr>
      <w:bookmarkStart w:id="0" w:name="_Toc2086435"/>
      <w:r w:rsidRPr="00AD6C50">
        <w:rPr>
          <w:rFonts w:ascii="Times New Roman" w:hAnsi="Times New Roman" w:cs="Times New Roman"/>
          <w:sz w:val="22"/>
          <w:lang w:val="en-US"/>
        </w:rPr>
        <w:t>3GPP TSG-RAN WG4 Meeting #11</w:t>
      </w:r>
      <w:r w:rsidR="003916DD">
        <w:rPr>
          <w:rFonts w:ascii="Times New Roman" w:hAnsi="Times New Roman" w:cs="Times New Roman"/>
          <w:sz w:val="22"/>
          <w:lang w:val="en-US"/>
        </w:rPr>
        <w:t>4bis</w:t>
      </w:r>
      <w:r w:rsidRPr="001F6C45">
        <w:rPr>
          <w:rFonts w:ascii="Times New Roman" w:hAnsi="Times New Roman" w:cs="Times New Roman"/>
          <w:sz w:val="22"/>
          <w:lang w:val="en-US"/>
        </w:rPr>
        <w:tab/>
      </w:r>
      <w:r w:rsidR="006731B1" w:rsidRPr="006731B1">
        <w:rPr>
          <w:rFonts w:ascii="Times New Roman" w:hAnsi="Times New Roman" w:cs="Times New Roman"/>
          <w:sz w:val="22"/>
          <w:lang w:val="en-GB"/>
        </w:rPr>
        <w:t>R4-2504408</w:t>
      </w:r>
    </w:p>
    <w:p w14:paraId="65781F6E" w14:textId="4D99CD7F" w:rsidR="00640111" w:rsidRDefault="003916DD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>
        <w:rPr>
          <w:rFonts w:ascii="Times New Roman" w:hAnsi="Times New Roman" w:cs="Times New Roman"/>
          <w:sz w:val="22"/>
          <w:lang w:val="en-US"/>
        </w:rPr>
        <w:t>Wuhan</w:t>
      </w:r>
      <w:r w:rsidR="00640111" w:rsidRPr="00640111">
        <w:rPr>
          <w:rFonts w:ascii="Times New Roman" w:hAnsi="Times New Roman" w:cs="Times New Roman"/>
          <w:sz w:val="22"/>
          <w:lang w:val="en-US"/>
        </w:rPr>
        <w:t xml:space="preserve">, </w:t>
      </w:r>
      <w:r>
        <w:rPr>
          <w:rFonts w:ascii="Times New Roman" w:hAnsi="Times New Roman" w:cs="Times New Roman"/>
          <w:sz w:val="22"/>
          <w:lang w:val="en-US"/>
        </w:rPr>
        <w:t>China</w:t>
      </w:r>
      <w:r w:rsidR="00640111" w:rsidRPr="00640111">
        <w:rPr>
          <w:rFonts w:ascii="Times New Roman" w:hAnsi="Times New Roman" w:cs="Times New Roman"/>
          <w:sz w:val="22"/>
          <w:lang w:val="en-US"/>
        </w:rPr>
        <w:t xml:space="preserve">, 7th – </w:t>
      </w:r>
      <w:r>
        <w:rPr>
          <w:rFonts w:ascii="Times New Roman" w:hAnsi="Times New Roman" w:cs="Times New Roman"/>
          <w:sz w:val="22"/>
          <w:lang w:val="en-US"/>
        </w:rPr>
        <w:t>1</w:t>
      </w:r>
      <w:r w:rsidR="00640111" w:rsidRPr="00640111">
        <w:rPr>
          <w:rFonts w:ascii="Times New Roman" w:hAnsi="Times New Roman" w:cs="Times New Roman"/>
          <w:sz w:val="22"/>
          <w:lang w:val="en-US"/>
        </w:rPr>
        <w:t xml:space="preserve">1st, </w:t>
      </w:r>
      <w:r>
        <w:rPr>
          <w:rFonts w:ascii="Times New Roman" w:hAnsi="Times New Roman" w:cs="Times New Roman"/>
          <w:sz w:val="22"/>
          <w:lang w:val="en-US"/>
        </w:rPr>
        <w:t>April</w:t>
      </w:r>
      <w:r w:rsidR="00640111" w:rsidRPr="00640111">
        <w:rPr>
          <w:rFonts w:ascii="Times New Roman" w:hAnsi="Times New Roman" w:cs="Times New Roman"/>
          <w:sz w:val="22"/>
          <w:lang w:val="en-US"/>
        </w:rPr>
        <w:t xml:space="preserve"> 2025</w:t>
      </w:r>
    </w:p>
    <w:p w14:paraId="596FD7FA" w14:textId="31A36C22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Source:</w:t>
      </w:r>
      <w:r w:rsidRPr="00D41FA2">
        <w:rPr>
          <w:rFonts w:ascii="Times New Roman" w:hAnsi="Times New Roman" w:cs="Times New Roman"/>
          <w:sz w:val="22"/>
          <w:lang w:val="en-US"/>
        </w:rPr>
        <w:tab/>
        <w:t>Ericsson</w:t>
      </w:r>
    </w:p>
    <w:p w14:paraId="32BD7181" w14:textId="1A14094E" w:rsidR="002F4152" w:rsidRPr="00930C37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Title: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r w:rsidR="003D75E9">
        <w:rPr>
          <w:rFonts w:ascii="Times New Roman" w:hAnsi="Times New Roman" w:cs="Times New Roman"/>
          <w:sz w:val="22"/>
          <w:lang w:val="en-US"/>
        </w:rPr>
        <w:t>Specification impact on spectrum sharing by multiple RATs</w:t>
      </w:r>
      <w:r w:rsidR="00930C37">
        <w:rPr>
          <w:rFonts w:ascii="Times New Roman" w:hAnsi="Times New Roman" w:cs="Times New Roman"/>
          <w:sz w:val="22"/>
          <w:lang w:val="en-US"/>
        </w:rPr>
        <w:t xml:space="preserve"> </w:t>
      </w:r>
    </w:p>
    <w:p w14:paraId="28B839FB" w14:textId="00ABCA41" w:rsidR="002F4152" w:rsidRPr="00CE4109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CE4109">
        <w:rPr>
          <w:rFonts w:ascii="Times New Roman" w:hAnsi="Times New Roman" w:cs="Times New Roman"/>
          <w:sz w:val="22"/>
          <w:lang w:val="en-US"/>
        </w:rPr>
        <w:t>Agenda item:</w:t>
      </w:r>
      <w:r w:rsidRPr="00CE4109">
        <w:rPr>
          <w:rFonts w:ascii="Times New Roman" w:hAnsi="Times New Roman" w:cs="Times New Roman"/>
          <w:sz w:val="22"/>
          <w:lang w:val="en-US"/>
        </w:rPr>
        <w:tab/>
      </w:r>
      <w:r w:rsidR="00C04E8B" w:rsidRPr="00743A15">
        <w:rPr>
          <w:rFonts w:ascii="Times New Roman" w:hAnsi="Times New Roman" w:cs="Times New Roman"/>
          <w:sz w:val="22"/>
          <w:lang w:val="en-US"/>
        </w:rPr>
        <w:t>9.2</w:t>
      </w:r>
    </w:p>
    <w:p w14:paraId="3E951D0A" w14:textId="498BA0AE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Document for: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bookmarkEnd w:id="0"/>
      <w:r w:rsidR="00836F5B" w:rsidRPr="00D41FA2">
        <w:rPr>
          <w:rFonts w:ascii="Times New Roman" w:hAnsi="Times New Roman" w:cs="Times New Roman"/>
          <w:sz w:val="22"/>
          <w:lang w:val="en-US"/>
        </w:rPr>
        <w:t>Discussion</w:t>
      </w:r>
    </w:p>
    <w:p w14:paraId="1C41E8B3" w14:textId="77777777" w:rsidR="00A65297" w:rsidRDefault="00A65297" w:rsidP="00A65297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Pr="006C1584">
        <w:rPr>
          <w:lang w:val="en-US"/>
        </w:rPr>
        <w:tab/>
      </w:r>
      <w:bookmarkEnd w:id="2"/>
      <w:r>
        <w:rPr>
          <w:lang w:val="en-US"/>
        </w:rPr>
        <w:t>Introduction</w:t>
      </w:r>
    </w:p>
    <w:p w14:paraId="79318E4B" w14:textId="60001E87" w:rsidR="00A65297" w:rsidRDefault="00A65297" w:rsidP="00A65297">
      <w:pPr>
        <w:rPr>
          <w:lang w:val="en-US"/>
        </w:rPr>
      </w:pPr>
      <w:r>
        <w:rPr>
          <w:lang w:val="en-US"/>
        </w:rPr>
        <w:br/>
      </w:r>
      <w:r w:rsidR="00B360E3">
        <w:rPr>
          <w:lang w:val="en-US"/>
        </w:rPr>
        <w:t xml:space="preserve">RAN task RAN4 to </w:t>
      </w:r>
      <w:r w:rsidR="00506D96">
        <w:rPr>
          <w:lang w:val="en-US"/>
        </w:rPr>
        <w:t xml:space="preserve">study the </w:t>
      </w:r>
      <w:r w:rsidR="003D75E9">
        <w:rPr>
          <w:lang w:val="en-US"/>
        </w:rPr>
        <w:t>p</w:t>
      </w:r>
      <w:r w:rsidR="00C04E8B" w:rsidRPr="00C04E8B">
        <w:rPr>
          <w:lang w:val="en-US"/>
        </w:rPr>
        <w:t>rinciple of selected specification series in case of spectrum sharing by multiple RATs (related to approval of RP-250611)</w:t>
      </w:r>
      <w:r w:rsidR="00196787">
        <w:rPr>
          <w:lang w:val="en-US"/>
        </w:rPr>
        <w:t>, this paper present</w:t>
      </w:r>
      <w:r w:rsidR="00D30E29">
        <w:rPr>
          <w:lang w:val="en-US"/>
        </w:rPr>
        <w:t>s</w:t>
      </w:r>
      <w:r w:rsidR="00196787">
        <w:rPr>
          <w:lang w:val="en-US"/>
        </w:rPr>
        <w:t xml:space="preserve"> our view on it.</w:t>
      </w:r>
    </w:p>
    <w:p w14:paraId="7D2CD1B9" w14:textId="77777777" w:rsidR="00A65297" w:rsidRDefault="00A65297" w:rsidP="00A65297">
      <w:pPr>
        <w:pStyle w:val="Heading1"/>
        <w:rPr>
          <w:lang w:val="en-US"/>
        </w:rPr>
      </w:pPr>
      <w:r w:rsidRPr="2651C590">
        <w:rPr>
          <w:lang w:val="en-US"/>
        </w:rPr>
        <w:t>2</w:t>
      </w:r>
      <w:r>
        <w:tab/>
      </w:r>
      <w:r w:rsidRPr="2651C590">
        <w:rPr>
          <w:lang w:val="en-US"/>
        </w:rPr>
        <w:t>Discussion</w:t>
      </w:r>
    </w:p>
    <w:p w14:paraId="19FEC195" w14:textId="74E81943" w:rsidR="2651C590" w:rsidRDefault="2651C590" w:rsidP="2651C590">
      <w:pPr>
        <w:pStyle w:val="ListParagraph"/>
        <w:rPr>
          <w:rFonts w:ascii="Arial" w:eastAsia="Arial" w:hAnsi="Arial" w:cs="Arial"/>
        </w:rPr>
      </w:pPr>
    </w:p>
    <w:p w14:paraId="5AA2DDE4" w14:textId="0D94559D" w:rsidR="00CA6235" w:rsidRDefault="000C3319" w:rsidP="00AD0997">
      <w:pPr>
        <w:rPr>
          <w:lang w:val="en-US" w:eastAsia="zh-CN"/>
        </w:rPr>
      </w:pPr>
      <w:r>
        <w:rPr>
          <w:lang w:val="en-US" w:eastAsia="zh-CN"/>
        </w:rPr>
        <w:t xml:space="preserve">As a basic principle, </w:t>
      </w:r>
      <w:r w:rsidR="00CA6235">
        <w:rPr>
          <w:lang w:val="en-US" w:eastAsia="zh-CN"/>
        </w:rPr>
        <w:t xml:space="preserve">RAN4 uses MSR specification </w:t>
      </w:r>
      <w:r>
        <w:rPr>
          <w:lang w:val="en-US" w:eastAsia="zh-CN"/>
        </w:rPr>
        <w:t>(37 series) when multiple RAT</w:t>
      </w:r>
      <w:r w:rsidR="003D04C4">
        <w:rPr>
          <w:lang w:val="en-US" w:eastAsia="zh-CN"/>
        </w:rPr>
        <w:t>s</w:t>
      </w:r>
      <w:r>
        <w:rPr>
          <w:lang w:val="en-US" w:eastAsia="zh-CN"/>
        </w:rPr>
        <w:t xml:space="preserve"> shall be supported (e.g. UTRA and E-UTRA, E-UTRA and NR, …). </w:t>
      </w:r>
    </w:p>
    <w:p w14:paraId="3A32F389" w14:textId="6023DB59" w:rsidR="00456CB9" w:rsidRDefault="00456CB9" w:rsidP="00AD099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D96642">
        <w:rPr>
          <w:lang w:val="en-US" w:eastAsia="zh-CN"/>
        </w:rPr>
        <w:t xml:space="preserve">NB-IoT </w:t>
      </w:r>
      <w:r w:rsidR="000E5707">
        <w:rPr>
          <w:lang w:val="en-US" w:eastAsia="zh-CN"/>
        </w:rPr>
        <w:t>is regarded</w:t>
      </w:r>
      <w:r w:rsidR="00D96642">
        <w:rPr>
          <w:lang w:val="en-US" w:eastAsia="zh-CN"/>
        </w:rPr>
        <w:t xml:space="preserve"> as a dedicated RAT</w:t>
      </w:r>
      <w:r w:rsidR="00466E3C">
        <w:rPr>
          <w:lang w:val="en-US" w:eastAsia="zh-CN"/>
        </w:rPr>
        <w:t xml:space="preserve"> and the quoted text in [1]:</w:t>
      </w:r>
    </w:p>
    <w:p w14:paraId="4C58BA43" w14:textId="77777777" w:rsidR="00A717DC" w:rsidRPr="00A717DC" w:rsidRDefault="00A717DC" w:rsidP="00A717DC">
      <w:pPr>
        <w:ind w:left="720"/>
        <w:rPr>
          <w:lang w:eastAsia="zh-CN"/>
        </w:rPr>
      </w:pPr>
      <w:r w:rsidRPr="00A717DC">
        <w:rPr>
          <w:lang w:eastAsia="zh-CN"/>
        </w:rPr>
        <w:t>Justification</w:t>
      </w:r>
    </w:p>
    <w:p w14:paraId="02EE6E64" w14:textId="77777777" w:rsidR="00A717DC" w:rsidRPr="00A717DC" w:rsidRDefault="00A717DC" w:rsidP="00A717DC">
      <w:pPr>
        <w:ind w:left="720"/>
        <w:rPr>
          <w:lang w:eastAsia="zh-CN"/>
        </w:rPr>
      </w:pPr>
      <w:r w:rsidRPr="00A717DC">
        <w:rPr>
          <w:lang w:eastAsia="zh-CN"/>
        </w:rPr>
        <w:t xml:space="preserve">In GERAN#62, a study item on “Cellular System Support for Ultra Low Complexity and Low Throughput Internet of Things” was approved in GP-140421. The aim was to study both the possibility of evolving current GERAN system and </w:t>
      </w:r>
      <w:r w:rsidRPr="00A717DC">
        <w:rPr>
          <w:highlight w:val="yellow"/>
          <w:lang w:eastAsia="zh-CN"/>
        </w:rPr>
        <w:t>the design of a new access system</w:t>
      </w:r>
      <w:r w:rsidRPr="00A717DC">
        <w:rPr>
          <w:lang w:eastAsia="zh-CN"/>
        </w:rPr>
        <w:t xml:space="preserve"> towards low complexity and low throughput radio access technology to address the requirements of cellular internet of things. The objectives of the study were: improved indoor coverage, support for massive number of low throughput devices, low delay sensitivity, ultra-low device cost, low device power consumption and (optimised) network architecture.</w:t>
      </w:r>
    </w:p>
    <w:p w14:paraId="27B991E7" w14:textId="578AE1E7" w:rsidR="00A802F9" w:rsidRDefault="00405F74" w:rsidP="00AD0997">
      <w:pPr>
        <w:rPr>
          <w:lang w:eastAsia="zh-CN"/>
        </w:rPr>
      </w:pPr>
      <w:r>
        <w:rPr>
          <w:lang w:eastAsia="zh-CN"/>
        </w:rPr>
        <w:t>NB-IoT</w:t>
      </w:r>
      <w:r w:rsidR="00A802F9">
        <w:rPr>
          <w:lang w:eastAsia="zh-CN"/>
        </w:rPr>
        <w:t xml:space="preserve"> should </w:t>
      </w:r>
      <w:r>
        <w:rPr>
          <w:lang w:eastAsia="zh-CN"/>
        </w:rPr>
        <w:t xml:space="preserve">then have been specified in a separate </w:t>
      </w:r>
      <w:r w:rsidR="0099118E">
        <w:rPr>
          <w:lang w:eastAsia="zh-CN"/>
        </w:rPr>
        <w:t xml:space="preserve">TS and the MSR specifications (37 series) </w:t>
      </w:r>
      <w:r w:rsidR="006222E4">
        <w:rPr>
          <w:lang w:eastAsia="zh-CN"/>
        </w:rPr>
        <w:t xml:space="preserve">should have been used when operating with UTRA. E-UTRA, … </w:t>
      </w:r>
    </w:p>
    <w:p w14:paraId="32EA975D" w14:textId="5D8528DF" w:rsidR="0054355A" w:rsidRDefault="006222E4" w:rsidP="00AD0997">
      <w:pPr>
        <w:rPr>
          <w:lang w:eastAsia="zh-CN"/>
        </w:rPr>
      </w:pPr>
      <w:r>
        <w:rPr>
          <w:lang w:eastAsia="zh-CN"/>
        </w:rPr>
        <w:t xml:space="preserve">Nevertheless, when </w:t>
      </w:r>
      <w:r w:rsidR="0054355A">
        <w:rPr>
          <w:lang w:eastAsia="zh-CN"/>
        </w:rPr>
        <w:t>NB-IoT is operating in E-UTRA in-band or guard band</w:t>
      </w:r>
      <w:r w:rsidR="00484BF3">
        <w:rPr>
          <w:lang w:eastAsia="zh-CN"/>
        </w:rPr>
        <w:t xml:space="preserve">, </w:t>
      </w:r>
      <w:r w:rsidR="001E3BD5">
        <w:rPr>
          <w:lang w:eastAsia="zh-CN"/>
        </w:rPr>
        <w:t xml:space="preserve">the E-UTRA </w:t>
      </w:r>
      <w:r w:rsidR="00485E1F">
        <w:rPr>
          <w:lang w:eastAsia="zh-CN"/>
        </w:rPr>
        <w:t xml:space="preserve">RF Tx </w:t>
      </w:r>
      <w:r w:rsidR="001E3BD5">
        <w:rPr>
          <w:lang w:eastAsia="zh-CN"/>
        </w:rPr>
        <w:t xml:space="preserve">requirements still apply </w:t>
      </w:r>
      <w:r w:rsidR="006165D2">
        <w:rPr>
          <w:lang w:eastAsia="zh-CN"/>
        </w:rPr>
        <w:t>(ACLR, OBUE, …)</w:t>
      </w:r>
      <w:r w:rsidR="00485E1F">
        <w:rPr>
          <w:lang w:eastAsia="zh-CN"/>
        </w:rPr>
        <w:t xml:space="preserve">, and not the NB-IoT ones: </w:t>
      </w:r>
      <w:r w:rsidR="00A4088A">
        <w:rPr>
          <w:lang w:eastAsia="zh-CN"/>
        </w:rPr>
        <w:t xml:space="preserve">the 2 </w:t>
      </w:r>
      <w:r w:rsidR="001D3F52">
        <w:rPr>
          <w:lang w:eastAsia="zh-CN"/>
        </w:rPr>
        <w:t xml:space="preserve">RATs could then be </w:t>
      </w:r>
      <w:r w:rsidR="00A4088A">
        <w:rPr>
          <w:lang w:eastAsia="zh-CN"/>
        </w:rPr>
        <w:t xml:space="preserve">perceived as a single “merged” </w:t>
      </w:r>
      <w:r w:rsidR="00485E1F">
        <w:rPr>
          <w:lang w:eastAsia="zh-CN"/>
        </w:rPr>
        <w:t xml:space="preserve">E-UTRA </w:t>
      </w:r>
      <w:r w:rsidR="00A4088A">
        <w:rPr>
          <w:lang w:eastAsia="zh-CN"/>
        </w:rPr>
        <w:t>RAT.</w:t>
      </w:r>
      <w:r w:rsidR="001D3F52">
        <w:rPr>
          <w:lang w:eastAsia="zh-CN"/>
        </w:rPr>
        <w:t xml:space="preserve"> C</w:t>
      </w:r>
      <w:r w:rsidR="0054355A">
        <w:rPr>
          <w:lang w:eastAsia="zh-CN"/>
        </w:rPr>
        <w:t>onsidering th</w:t>
      </w:r>
      <w:r w:rsidR="001D3F52">
        <w:rPr>
          <w:lang w:eastAsia="zh-CN"/>
        </w:rPr>
        <w:t>is</w:t>
      </w:r>
      <w:r w:rsidR="0054355A">
        <w:rPr>
          <w:lang w:eastAsia="zh-CN"/>
        </w:rPr>
        <w:t xml:space="preserve"> singularit</w:t>
      </w:r>
      <w:r w:rsidR="001D3F52">
        <w:rPr>
          <w:lang w:eastAsia="zh-CN"/>
        </w:rPr>
        <w:t xml:space="preserve">y, </w:t>
      </w:r>
      <w:r w:rsidR="00930EDC">
        <w:rPr>
          <w:lang w:eastAsia="zh-CN"/>
        </w:rPr>
        <w:t>to keep the specification</w:t>
      </w:r>
      <w:r w:rsidR="006C6694">
        <w:rPr>
          <w:lang w:eastAsia="zh-CN"/>
        </w:rPr>
        <w:t>s coherent,</w:t>
      </w:r>
      <w:r w:rsidR="00930EDC">
        <w:rPr>
          <w:lang w:eastAsia="zh-CN"/>
        </w:rPr>
        <w:t xml:space="preserve"> </w:t>
      </w:r>
      <w:r w:rsidR="001D3F52">
        <w:rPr>
          <w:lang w:eastAsia="zh-CN"/>
        </w:rPr>
        <w:t xml:space="preserve">RAN decided to specify NB-IoT within </w:t>
      </w:r>
      <w:r w:rsidR="00930EDC">
        <w:rPr>
          <w:lang w:eastAsia="zh-CN"/>
        </w:rPr>
        <w:t>the E-UTRA specification</w:t>
      </w:r>
      <w:r w:rsidR="00485E1F">
        <w:rPr>
          <w:lang w:eastAsia="zh-CN"/>
        </w:rPr>
        <w:t>s</w:t>
      </w:r>
      <w:r w:rsidR="00930EDC">
        <w:rPr>
          <w:lang w:eastAsia="zh-CN"/>
        </w:rPr>
        <w:t xml:space="preserve"> (36 series). </w:t>
      </w:r>
      <w:r w:rsidR="00705B41">
        <w:rPr>
          <w:lang w:eastAsia="zh-CN"/>
        </w:rPr>
        <w:t>And t</w:t>
      </w:r>
      <w:r w:rsidR="009F4EC4">
        <w:rPr>
          <w:lang w:eastAsia="zh-CN"/>
        </w:rPr>
        <w:t>his should be considered as an exception</w:t>
      </w:r>
      <w:r w:rsidR="00705B41">
        <w:rPr>
          <w:lang w:eastAsia="zh-CN"/>
        </w:rPr>
        <w:t xml:space="preserve"> when handling MSR </w:t>
      </w:r>
      <w:r w:rsidR="00E6170A">
        <w:rPr>
          <w:lang w:eastAsia="zh-CN"/>
        </w:rPr>
        <w:t>configuration</w:t>
      </w:r>
      <w:r w:rsidR="009F4EC4">
        <w:rPr>
          <w:lang w:eastAsia="zh-CN"/>
        </w:rPr>
        <w:t xml:space="preserve">. </w:t>
      </w:r>
    </w:p>
    <w:p w14:paraId="71C0FD8D" w14:textId="2371C2D9" w:rsidR="0066453F" w:rsidRPr="00743A15" w:rsidRDefault="0066453F" w:rsidP="00AD0997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 xml:space="preserve">Observation: Due to the singularity of NB-IoT when operating in E-UTRA in-band or guard band, the </w:t>
      </w:r>
      <w:r w:rsidR="003A3A74" w:rsidRPr="00743A15">
        <w:rPr>
          <w:b/>
          <w:bCs/>
          <w:lang w:eastAsia="zh-CN"/>
        </w:rPr>
        <w:t>NB-IoT requirements were specified in the 36 series.</w:t>
      </w:r>
    </w:p>
    <w:p w14:paraId="1544E6D2" w14:textId="7F3BF08E" w:rsidR="005C3604" w:rsidRDefault="009C3B94" w:rsidP="00AD0997">
      <w:pPr>
        <w:rPr>
          <w:lang w:eastAsia="zh-CN"/>
        </w:rPr>
      </w:pPr>
      <w:r>
        <w:rPr>
          <w:lang w:eastAsia="zh-CN"/>
        </w:rPr>
        <w:t>I</w:t>
      </w:r>
      <w:r w:rsidR="005C3604">
        <w:rPr>
          <w:lang w:eastAsia="zh-CN"/>
        </w:rPr>
        <w:t>t should be noted that each RAT, NB-IoT and E-UTRA, has its own RF Rx requirement</w:t>
      </w:r>
      <w:r w:rsidR="00B04BD8">
        <w:rPr>
          <w:lang w:eastAsia="zh-CN"/>
        </w:rPr>
        <w:t xml:space="preserve">s. </w:t>
      </w:r>
      <w:r>
        <w:rPr>
          <w:lang w:eastAsia="zh-CN"/>
        </w:rPr>
        <w:t>Still</w:t>
      </w:r>
      <w:r w:rsidR="00B04BD8">
        <w:rPr>
          <w:lang w:eastAsia="zh-CN"/>
        </w:rPr>
        <w:t xml:space="preserve">, </w:t>
      </w:r>
      <w:r w:rsidR="000C3846">
        <w:rPr>
          <w:lang w:eastAsia="zh-CN"/>
        </w:rPr>
        <w:t xml:space="preserve">to </w:t>
      </w:r>
      <w:r w:rsidR="003755BA">
        <w:rPr>
          <w:lang w:eastAsia="zh-CN"/>
        </w:rPr>
        <w:t>maintain</w:t>
      </w:r>
      <w:r>
        <w:rPr>
          <w:lang w:eastAsia="zh-CN"/>
        </w:rPr>
        <w:t xml:space="preserve"> al</w:t>
      </w:r>
      <w:r w:rsidR="004E0D08">
        <w:rPr>
          <w:lang w:eastAsia="zh-CN"/>
        </w:rPr>
        <w:t>l</w:t>
      </w:r>
      <w:r>
        <w:rPr>
          <w:lang w:eastAsia="zh-CN"/>
        </w:rPr>
        <w:t xml:space="preserve"> NB-IoT RF requirements in one specification, </w:t>
      </w:r>
      <w:r w:rsidR="00B04BD8">
        <w:rPr>
          <w:lang w:eastAsia="zh-CN"/>
        </w:rPr>
        <w:t>NB-IoT Rx requirement</w:t>
      </w:r>
      <w:r w:rsidR="00E91C39">
        <w:rPr>
          <w:lang w:eastAsia="zh-CN"/>
        </w:rPr>
        <w:t>s</w:t>
      </w:r>
      <w:r w:rsidR="00B04BD8">
        <w:rPr>
          <w:lang w:eastAsia="zh-CN"/>
        </w:rPr>
        <w:t xml:space="preserve"> have </w:t>
      </w:r>
      <w:r w:rsidR="004E0D08">
        <w:rPr>
          <w:lang w:eastAsia="zh-CN"/>
        </w:rPr>
        <w:t xml:space="preserve">then </w:t>
      </w:r>
      <w:r w:rsidR="00B04BD8">
        <w:rPr>
          <w:lang w:eastAsia="zh-CN"/>
        </w:rPr>
        <w:t>been specified in the 36 series.</w:t>
      </w:r>
    </w:p>
    <w:p w14:paraId="0EECC519" w14:textId="29B54217" w:rsidR="00275DFE" w:rsidRDefault="00C815A4" w:rsidP="00AD0997">
      <w:pPr>
        <w:rPr>
          <w:lang w:eastAsia="zh-CN"/>
        </w:rPr>
      </w:pPr>
      <w:r>
        <w:rPr>
          <w:lang w:eastAsia="zh-CN"/>
        </w:rPr>
        <w:t xml:space="preserve">When NB-IoT operating in NR in-band was introduced, </w:t>
      </w:r>
      <w:r w:rsidR="00F06431">
        <w:rPr>
          <w:lang w:eastAsia="zh-CN"/>
        </w:rPr>
        <w:t xml:space="preserve">RAN4 concluded that </w:t>
      </w:r>
      <w:r w:rsidR="003B46F1">
        <w:rPr>
          <w:lang w:eastAsia="zh-CN"/>
        </w:rPr>
        <w:t>there was no impact on the existing NB-IoT RF requirements, only on the NR RF requirements</w:t>
      </w:r>
      <w:r w:rsidR="002F495B">
        <w:rPr>
          <w:lang w:eastAsia="zh-CN"/>
        </w:rPr>
        <w:t>, keeping then NB-IoT RF requirements in the 36 series.</w:t>
      </w:r>
    </w:p>
    <w:p w14:paraId="7D596550" w14:textId="27D8F13F" w:rsidR="00C815A4" w:rsidRDefault="005C3C3A" w:rsidP="00AD0997">
      <w:pPr>
        <w:rPr>
          <w:lang w:eastAsia="zh-CN"/>
        </w:rPr>
      </w:pPr>
      <w:r>
        <w:rPr>
          <w:lang w:eastAsia="zh-CN"/>
        </w:rPr>
        <w:t xml:space="preserve">For NTN, as NTN NB-IoT standalone was specified in the 36 series (TS 36.102), </w:t>
      </w:r>
      <w:r w:rsidR="008122C2">
        <w:rPr>
          <w:lang w:eastAsia="zh-CN"/>
        </w:rPr>
        <w:t xml:space="preserve">it was then making sense to specify the NB-IoT </w:t>
      </w:r>
      <w:r w:rsidR="003A0353">
        <w:rPr>
          <w:lang w:eastAsia="zh-CN"/>
        </w:rPr>
        <w:t>operating in-band requirements in the 36 series, keeping all NB-IoT requirements (st</w:t>
      </w:r>
      <w:r w:rsidR="00292BF6">
        <w:rPr>
          <w:lang w:eastAsia="zh-CN"/>
        </w:rPr>
        <w:t>andalone and in-band</w:t>
      </w:r>
      <w:r w:rsidR="003A0353">
        <w:rPr>
          <w:lang w:eastAsia="zh-CN"/>
        </w:rPr>
        <w:t xml:space="preserve">) in </w:t>
      </w:r>
      <w:r w:rsidR="00292BF6">
        <w:rPr>
          <w:lang w:eastAsia="zh-CN"/>
        </w:rPr>
        <w:t>one specification.</w:t>
      </w:r>
    </w:p>
    <w:p w14:paraId="2A8DAA37" w14:textId="56DC7581" w:rsidR="008122C2" w:rsidRPr="00743A15" w:rsidRDefault="003A3A74" w:rsidP="00AD0997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 xml:space="preserve">Proposal: To keep consistent with the TN approach, NTN </w:t>
      </w:r>
      <w:r w:rsidR="00A87002" w:rsidRPr="00743A15">
        <w:rPr>
          <w:b/>
          <w:bCs/>
          <w:lang w:eastAsia="zh-CN"/>
        </w:rPr>
        <w:t>NB_</w:t>
      </w:r>
      <w:r w:rsidRPr="00743A15">
        <w:rPr>
          <w:b/>
          <w:bCs/>
          <w:lang w:eastAsia="zh-CN"/>
        </w:rPr>
        <w:t xml:space="preserve">IoT </w:t>
      </w:r>
      <w:r w:rsidR="00A87002" w:rsidRPr="00743A15">
        <w:rPr>
          <w:b/>
          <w:bCs/>
          <w:lang w:eastAsia="zh-CN"/>
        </w:rPr>
        <w:t xml:space="preserve">RF Rx requirements when </w:t>
      </w:r>
      <w:r w:rsidRPr="00743A15">
        <w:rPr>
          <w:b/>
          <w:bCs/>
          <w:lang w:eastAsia="zh-CN"/>
        </w:rPr>
        <w:t>operati</w:t>
      </w:r>
      <w:r w:rsidR="00A87002" w:rsidRPr="00743A15">
        <w:rPr>
          <w:b/>
          <w:bCs/>
          <w:lang w:eastAsia="zh-CN"/>
        </w:rPr>
        <w:t>ng</w:t>
      </w:r>
      <w:r w:rsidRPr="00743A15">
        <w:rPr>
          <w:b/>
          <w:bCs/>
          <w:lang w:eastAsia="zh-CN"/>
        </w:rPr>
        <w:t xml:space="preserve"> in </w:t>
      </w:r>
      <w:r w:rsidR="00064746" w:rsidRPr="00743A15">
        <w:rPr>
          <w:b/>
          <w:bCs/>
          <w:lang w:eastAsia="zh-CN"/>
        </w:rPr>
        <w:t xml:space="preserve">NTN </w:t>
      </w:r>
      <w:r w:rsidRPr="00743A15">
        <w:rPr>
          <w:b/>
          <w:bCs/>
          <w:lang w:eastAsia="zh-CN"/>
        </w:rPr>
        <w:t xml:space="preserve">NR </w:t>
      </w:r>
      <w:r w:rsidR="00064746" w:rsidRPr="00743A15">
        <w:rPr>
          <w:b/>
          <w:bCs/>
          <w:lang w:eastAsia="zh-CN"/>
        </w:rPr>
        <w:t>in-band should be specified in the 36 serie</w:t>
      </w:r>
      <w:r w:rsidR="00A87002" w:rsidRPr="00743A15">
        <w:rPr>
          <w:b/>
          <w:bCs/>
          <w:lang w:eastAsia="zh-CN"/>
        </w:rPr>
        <w:t>s</w:t>
      </w:r>
      <w:r w:rsidR="00064746" w:rsidRPr="00743A15">
        <w:rPr>
          <w:b/>
          <w:bCs/>
          <w:lang w:eastAsia="zh-CN"/>
        </w:rPr>
        <w:t xml:space="preserve">, i.e. </w:t>
      </w:r>
      <w:r w:rsidR="00327613" w:rsidRPr="00743A15">
        <w:rPr>
          <w:b/>
          <w:bCs/>
          <w:lang w:eastAsia="zh-CN"/>
        </w:rPr>
        <w:t>36.102.</w:t>
      </w:r>
    </w:p>
    <w:p w14:paraId="2CB02A69" w14:textId="77777777" w:rsidR="00FF39DE" w:rsidRDefault="00FF39DE" w:rsidP="00AD0997">
      <w:pPr>
        <w:rPr>
          <w:lang w:val="en-US" w:eastAsia="zh-CN"/>
        </w:rPr>
      </w:pPr>
    </w:p>
    <w:p w14:paraId="440BBA4D" w14:textId="77777777" w:rsidR="00FF39DE" w:rsidRPr="00EF41F0" w:rsidRDefault="00FF39DE" w:rsidP="00AD0997">
      <w:pPr>
        <w:rPr>
          <w:lang w:eastAsia="zh-CN"/>
        </w:rPr>
      </w:pPr>
    </w:p>
    <w:p w14:paraId="4A908817" w14:textId="77777777" w:rsidR="00A65297" w:rsidRDefault="00A65297" w:rsidP="00A65297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  <w:t>Summary</w:t>
      </w:r>
    </w:p>
    <w:p w14:paraId="28F40585" w14:textId="2AF89D7F" w:rsidR="00743A15" w:rsidRDefault="00E236F0" w:rsidP="00E236F0">
      <w:pPr>
        <w:rPr>
          <w:lang w:val="en-US"/>
        </w:rPr>
      </w:pPr>
      <w:r>
        <w:rPr>
          <w:lang w:val="en-US"/>
        </w:rPr>
        <w:t>In this paper, we present our view with below observation and proposal:</w:t>
      </w:r>
    </w:p>
    <w:p w14:paraId="58EFB305" w14:textId="77777777" w:rsidR="00743A15" w:rsidRDefault="00743A15" w:rsidP="00743A15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>Observation: Due to the singularity of NB-IoT when operating in E-UTRA in-band or guard band, the NB-IoT requirements were specified in the 36 series.</w:t>
      </w:r>
    </w:p>
    <w:p w14:paraId="0B141659" w14:textId="77777777" w:rsidR="00743A15" w:rsidRPr="00743A15" w:rsidRDefault="00743A15" w:rsidP="00743A15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 xml:space="preserve">Proposal: To keep consistent with the TN approach, NTN </w:t>
      </w:r>
      <w:proofErr w:type="spellStart"/>
      <w:r w:rsidRPr="00743A15">
        <w:rPr>
          <w:b/>
          <w:bCs/>
          <w:lang w:eastAsia="zh-CN"/>
        </w:rPr>
        <w:t>NB_IoT</w:t>
      </w:r>
      <w:proofErr w:type="spellEnd"/>
      <w:r w:rsidRPr="00743A15">
        <w:rPr>
          <w:b/>
          <w:bCs/>
          <w:lang w:eastAsia="zh-CN"/>
        </w:rPr>
        <w:t xml:space="preserve"> RF Rx requirements when operating in NTN NR in-band should be specified in the 36 series, i.e. 36.102.</w:t>
      </w:r>
    </w:p>
    <w:p w14:paraId="076F77B2" w14:textId="6DDB247F" w:rsidR="00743A15" w:rsidRPr="00743A15" w:rsidRDefault="00743A15" w:rsidP="00743A15">
      <w:pPr>
        <w:rPr>
          <w:b/>
          <w:bCs/>
          <w:lang w:eastAsia="zh-CN"/>
        </w:rPr>
      </w:pPr>
    </w:p>
    <w:p w14:paraId="7BDB3C0F" w14:textId="77777777" w:rsidR="00BE0E84" w:rsidRDefault="00BE0E84" w:rsidP="00BE0E84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AA2AF14" w14:textId="22DB2751" w:rsidR="00DF73D9" w:rsidRPr="00DF73D9" w:rsidRDefault="00BE0E84" w:rsidP="00DF73D9">
      <w:pPr>
        <w:rPr>
          <w:b/>
        </w:rPr>
      </w:pPr>
      <w:bookmarkStart w:id="3" w:name="_Ref508638450"/>
      <w:bookmarkStart w:id="4" w:name="_Ref3386619"/>
      <w:r>
        <w:t>[1</w:t>
      </w:r>
      <w:r w:rsidRPr="007D54B4">
        <w:t>]</w:t>
      </w:r>
      <w:r w:rsidR="00431A1F" w:rsidRPr="007D54B4">
        <w:rPr>
          <w:noProof/>
          <w:color w:val="0000FF"/>
          <w:sz w:val="28"/>
        </w:rPr>
        <w:t xml:space="preserve"> </w:t>
      </w:r>
      <w:r w:rsidR="00431A1F" w:rsidRPr="007D54B4">
        <w:t>RP-152284</w:t>
      </w:r>
      <w:r w:rsidR="00C52A2A" w:rsidRPr="007D54B4">
        <w:t>,</w:t>
      </w:r>
      <w:r w:rsidR="00DF73D9" w:rsidRPr="007D54B4">
        <w:rPr>
          <w:rFonts w:ascii="Arial" w:eastAsia="Batang" w:hAnsi="Arial" w:cs="Arial"/>
          <w:kern w:val="2"/>
          <w:sz w:val="24"/>
          <w:szCs w:val="24"/>
          <w:lang w:eastAsia="zh-CN"/>
          <w14:ligatures w14:val="standardContextual"/>
        </w:rPr>
        <w:t xml:space="preserve"> </w:t>
      </w:r>
      <w:r w:rsidR="00DF73D9" w:rsidRPr="007D54B4">
        <w:t>Revised Work Item: Narrowband IoT (NB-IoT), Huawei</w:t>
      </w:r>
    </w:p>
    <w:p w14:paraId="249BFE51" w14:textId="5E2363B6" w:rsidR="00BE0E84" w:rsidRPr="00DF73D9" w:rsidRDefault="00BE0E84" w:rsidP="00BE0E84">
      <w:pPr>
        <w:rPr>
          <w:lang w:eastAsia="zh-CN"/>
        </w:rPr>
      </w:pPr>
    </w:p>
    <w:p w14:paraId="41BAA8E9" w14:textId="77777777" w:rsidR="005019A1" w:rsidRDefault="005019A1" w:rsidP="00BE0E84">
      <w:pPr>
        <w:rPr>
          <w:lang w:eastAsia="zh-CN"/>
        </w:rPr>
      </w:pPr>
    </w:p>
    <w:p w14:paraId="671A0BC0" w14:textId="77777777" w:rsidR="005019A1" w:rsidRDefault="005019A1" w:rsidP="00BE0E84">
      <w:pPr>
        <w:rPr>
          <w:lang w:eastAsia="zh-CN"/>
        </w:rPr>
      </w:pPr>
    </w:p>
    <w:p w14:paraId="246839A5" w14:textId="77777777" w:rsidR="005019A1" w:rsidRDefault="005019A1" w:rsidP="00BE0E84">
      <w:pPr>
        <w:rPr>
          <w:lang w:eastAsia="zh-CN"/>
        </w:rPr>
      </w:pPr>
    </w:p>
    <w:bookmarkEnd w:id="3"/>
    <w:bookmarkEnd w:id="4"/>
    <w:p w14:paraId="4FE3F32E" w14:textId="77777777" w:rsidR="005019A1" w:rsidRDefault="005019A1" w:rsidP="00BE0E84"/>
    <w:sectPr w:rsidR="005019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FDF0A" w14:textId="77777777" w:rsidR="00F5571F" w:rsidRDefault="00F5571F">
      <w:pPr>
        <w:spacing w:after="0"/>
      </w:pPr>
      <w:r>
        <w:separator/>
      </w:r>
    </w:p>
  </w:endnote>
  <w:endnote w:type="continuationSeparator" w:id="0">
    <w:p w14:paraId="1D066607" w14:textId="77777777" w:rsidR="00F5571F" w:rsidRDefault="00F5571F">
      <w:pPr>
        <w:spacing w:after="0"/>
      </w:pPr>
      <w:r>
        <w:continuationSeparator/>
      </w:r>
    </w:p>
  </w:endnote>
  <w:endnote w:type="continuationNotice" w:id="1">
    <w:p w14:paraId="185ECD4B" w14:textId="77777777" w:rsidR="00F5571F" w:rsidRDefault="00F55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4720B" w14:textId="77777777" w:rsidR="00F5571F" w:rsidRDefault="00F5571F">
      <w:pPr>
        <w:spacing w:after="0"/>
      </w:pPr>
      <w:r>
        <w:separator/>
      </w:r>
    </w:p>
  </w:footnote>
  <w:footnote w:type="continuationSeparator" w:id="0">
    <w:p w14:paraId="65B6BE36" w14:textId="77777777" w:rsidR="00F5571F" w:rsidRDefault="00F5571F">
      <w:pPr>
        <w:spacing w:after="0"/>
      </w:pPr>
      <w:r>
        <w:continuationSeparator/>
      </w:r>
    </w:p>
  </w:footnote>
  <w:footnote w:type="continuationNotice" w:id="1">
    <w:p w14:paraId="1A23A86E" w14:textId="77777777" w:rsidR="00F5571F" w:rsidRDefault="00F557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A59E1"/>
    <w:multiLevelType w:val="multilevel"/>
    <w:tmpl w:val="89CCF5D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34CAC"/>
    <w:multiLevelType w:val="hybridMultilevel"/>
    <w:tmpl w:val="3B4E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7C38"/>
    <w:multiLevelType w:val="hybridMultilevel"/>
    <w:tmpl w:val="59C6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BC3"/>
    <w:multiLevelType w:val="hybridMultilevel"/>
    <w:tmpl w:val="3A9E0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553A3"/>
    <w:multiLevelType w:val="hybridMultilevel"/>
    <w:tmpl w:val="C6649C7C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0CAB"/>
    <w:multiLevelType w:val="hybridMultilevel"/>
    <w:tmpl w:val="B246C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326F26"/>
    <w:multiLevelType w:val="hybridMultilevel"/>
    <w:tmpl w:val="C6F8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16FB2"/>
    <w:multiLevelType w:val="hybridMultilevel"/>
    <w:tmpl w:val="783AA836"/>
    <w:lvl w:ilvl="0" w:tplc="A8C87744">
      <w:start w:val="1"/>
      <w:numFmt w:val="decimal"/>
      <w:lvlText w:val="%1."/>
      <w:lvlJc w:val="left"/>
      <w:pPr>
        <w:ind w:left="720" w:hanging="360"/>
      </w:pPr>
    </w:lvl>
    <w:lvl w:ilvl="1" w:tplc="DBAE398E">
      <w:start w:val="1"/>
      <w:numFmt w:val="lowerLetter"/>
      <w:lvlText w:val="%2."/>
      <w:lvlJc w:val="left"/>
      <w:pPr>
        <w:ind w:left="1440" w:hanging="360"/>
      </w:pPr>
    </w:lvl>
    <w:lvl w:ilvl="2" w:tplc="4F9C8336">
      <w:start w:val="1"/>
      <w:numFmt w:val="lowerRoman"/>
      <w:lvlText w:val="%3."/>
      <w:lvlJc w:val="right"/>
      <w:pPr>
        <w:ind w:left="2160" w:hanging="180"/>
      </w:pPr>
    </w:lvl>
    <w:lvl w:ilvl="3" w:tplc="52E22A4E">
      <w:start w:val="1"/>
      <w:numFmt w:val="decimal"/>
      <w:lvlText w:val="%4."/>
      <w:lvlJc w:val="left"/>
      <w:pPr>
        <w:ind w:left="2880" w:hanging="360"/>
      </w:pPr>
    </w:lvl>
    <w:lvl w:ilvl="4" w:tplc="7FF67790">
      <w:start w:val="1"/>
      <w:numFmt w:val="lowerLetter"/>
      <w:lvlText w:val="%5."/>
      <w:lvlJc w:val="left"/>
      <w:pPr>
        <w:ind w:left="3600" w:hanging="360"/>
      </w:pPr>
    </w:lvl>
    <w:lvl w:ilvl="5" w:tplc="57BAE202">
      <w:start w:val="1"/>
      <w:numFmt w:val="lowerRoman"/>
      <w:lvlText w:val="%6."/>
      <w:lvlJc w:val="right"/>
      <w:pPr>
        <w:ind w:left="4320" w:hanging="180"/>
      </w:pPr>
    </w:lvl>
    <w:lvl w:ilvl="6" w:tplc="097C1A5C">
      <w:start w:val="1"/>
      <w:numFmt w:val="decimal"/>
      <w:lvlText w:val="%7."/>
      <w:lvlJc w:val="left"/>
      <w:pPr>
        <w:ind w:left="5040" w:hanging="360"/>
      </w:pPr>
    </w:lvl>
    <w:lvl w:ilvl="7" w:tplc="BD82BC56">
      <w:start w:val="1"/>
      <w:numFmt w:val="lowerLetter"/>
      <w:lvlText w:val="%8."/>
      <w:lvlJc w:val="left"/>
      <w:pPr>
        <w:ind w:left="5760" w:hanging="360"/>
      </w:pPr>
    </w:lvl>
    <w:lvl w:ilvl="8" w:tplc="C570D03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662A9"/>
    <w:multiLevelType w:val="hybridMultilevel"/>
    <w:tmpl w:val="57F0008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30B51"/>
    <w:multiLevelType w:val="hybridMultilevel"/>
    <w:tmpl w:val="C508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65E2B"/>
    <w:multiLevelType w:val="hybridMultilevel"/>
    <w:tmpl w:val="AFDE8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951B2"/>
    <w:multiLevelType w:val="hybridMultilevel"/>
    <w:tmpl w:val="C9AE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2F75"/>
    <w:multiLevelType w:val="hybridMultilevel"/>
    <w:tmpl w:val="22EC16C2"/>
    <w:lvl w:ilvl="0" w:tplc="3C5E5FFE">
      <w:start w:val="7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9E7D4A"/>
    <w:multiLevelType w:val="hybridMultilevel"/>
    <w:tmpl w:val="B8BEE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52439"/>
    <w:multiLevelType w:val="hybridMultilevel"/>
    <w:tmpl w:val="BD16A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B66611"/>
    <w:multiLevelType w:val="hybridMultilevel"/>
    <w:tmpl w:val="D6DC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0C6CBF"/>
    <w:multiLevelType w:val="hybridMultilevel"/>
    <w:tmpl w:val="59C06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25F20"/>
    <w:multiLevelType w:val="hybridMultilevel"/>
    <w:tmpl w:val="55F63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67722"/>
    <w:multiLevelType w:val="hybridMultilevel"/>
    <w:tmpl w:val="969C81AE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4959FB"/>
    <w:multiLevelType w:val="hybridMultilevel"/>
    <w:tmpl w:val="6D303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5562632">
    <w:abstractNumId w:val="13"/>
  </w:num>
  <w:num w:numId="2" w16cid:durableId="955402501">
    <w:abstractNumId w:val="25"/>
  </w:num>
  <w:num w:numId="3" w16cid:durableId="927885911">
    <w:abstractNumId w:val="19"/>
  </w:num>
  <w:num w:numId="4" w16cid:durableId="1812480238">
    <w:abstractNumId w:val="11"/>
  </w:num>
  <w:num w:numId="5" w16cid:durableId="535973529">
    <w:abstractNumId w:val="6"/>
  </w:num>
  <w:num w:numId="6" w16cid:durableId="1768428021">
    <w:abstractNumId w:val="23"/>
  </w:num>
  <w:num w:numId="7" w16cid:durableId="1947540471">
    <w:abstractNumId w:val="5"/>
  </w:num>
  <w:num w:numId="8" w16cid:durableId="1782797681">
    <w:abstractNumId w:val="4"/>
  </w:num>
  <w:num w:numId="9" w16cid:durableId="2043703035">
    <w:abstractNumId w:val="28"/>
  </w:num>
  <w:num w:numId="10" w16cid:durableId="1679039712">
    <w:abstractNumId w:val="20"/>
  </w:num>
  <w:num w:numId="11" w16cid:durableId="579094671">
    <w:abstractNumId w:val="21"/>
  </w:num>
  <w:num w:numId="12" w16cid:durableId="2053652993">
    <w:abstractNumId w:val="15"/>
  </w:num>
  <w:num w:numId="13" w16cid:durableId="1480029672">
    <w:abstractNumId w:val="8"/>
  </w:num>
  <w:num w:numId="14" w16cid:durableId="824442888">
    <w:abstractNumId w:val="14"/>
  </w:num>
  <w:num w:numId="15" w16cid:durableId="1712534993">
    <w:abstractNumId w:val="16"/>
  </w:num>
  <w:num w:numId="16" w16cid:durableId="416482462">
    <w:abstractNumId w:val="24"/>
  </w:num>
  <w:num w:numId="17" w16cid:durableId="720595846">
    <w:abstractNumId w:val="12"/>
  </w:num>
  <w:num w:numId="18" w16cid:durableId="993023009">
    <w:abstractNumId w:val="9"/>
  </w:num>
  <w:num w:numId="19" w16cid:durableId="881677342">
    <w:abstractNumId w:val="17"/>
  </w:num>
  <w:num w:numId="20" w16cid:durableId="1106079023">
    <w:abstractNumId w:val="27"/>
  </w:num>
  <w:num w:numId="21" w16cid:durableId="265815815">
    <w:abstractNumId w:val="10"/>
  </w:num>
  <w:num w:numId="22" w16cid:durableId="690767042">
    <w:abstractNumId w:val="30"/>
  </w:num>
  <w:num w:numId="23" w16cid:durableId="713698176">
    <w:abstractNumId w:val="3"/>
  </w:num>
  <w:num w:numId="24" w16cid:durableId="689140862">
    <w:abstractNumId w:val="22"/>
  </w:num>
  <w:num w:numId="25" w16cid:durableId="1625965128">
    <w:abstractNumId w:val="29"/>
  </w:num>
  <w:num w:numId="26" w16cid:durableId="1917935510">
    <w:abstractNumId w:val="31"/>
  </w:num>
  <w:num w:numId="27" w16cid:durableId="1626808908">
    <w:abstractNumId w:val="2"/>
  </w:num>
  <w:num w:numId="28" w16cid:durableId="1876501756">
    <w:abstractNumId w:val="1"/>
  </w:num>
  <w:num w:numId="29" w16cid:durableId="1876501794">
    <w:abstractNumId w:val="7"/>
  </w:num>
  <w:num w:numId="30" w16cid:durableId="1348369454">
    <w:abstractNumId w:val="0"/>
  </w:num>
  <w:num w:numId="31" w16cid:durableId="213123320">
    <w:abstractNumId w:val="26"/>
  </w:num>
  <w:num w:numId="32" w16cid:durableId="125883271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01FDD"/>
    <w:rsid w:val="00004070"/>
    <w:rsid w:val="00005DDC"/>
    <w:rsid w:val="000075CF"/>
    <w:rsid w:val="00015EBA"/>
    <w:rsid w:val="000170F4"/>
    <w:rsid w:val="00017F23"/>
    <w:rsid w:val="00022405"/>
    <w:rsid w:val="00022E6F"/>
    <w:rsid w:val="0003113E"/>
    <w:rsid w:val="0003191E"/>
    <w:rsid w:val="0003380E"/>
    <w:rsid w:val="00033854"/>
    <w:rsid w:val="00035119"/>
    <w:rsid w:val="00036897"/>
    <w:rsid w:val="00040151"/>
    <w:rsid w:val="00041BCA"/>
    <w:rsid w:val="00044F7A"/>
    <w:rsid w:val="00044FBF"/>
    <w:rsid w:val="00046231"/>
    <w:rsid w:val="00052183"/>
    <w:rsid w:val="00054A47"/>
    <w:rsid w:val="00055F53"/>
    <w:rsid w:val="000562DE"/>
    <w:rsid w:val="00060B6D"/>
    <w:rsid w:val="000636B4"/>
    <w:rsid w:val="00064746"/>
    <w:rsid w:val="0006514C"/>
    <w:rsid w:val="000657C2"/>
    <w:rsid w:val="0007008A"/>
    <w:rsid w:val="00070095"/>
    <w:rsid w:val="00071EE1"/>
    <w:rsid w:val="000728F2"/>
    <w:rsid w:val="00072A85"/>
    <w:rsid w:val="00072CC0"/>
    <w:rsid w:val="00082C33"/>
    <w:rsid w:val="00082CA9"/>
    <w:rsid w:val="0008599E"/>
    <w:rsid w:val="0009106C"/>
    <w:rsid w:val="0009124C"/>
    <w:rsid w:val="00091C15"/>
    <w:rsid w:val="00093E7A"/>
    <w:rsid w:val="0009591F"/>
    <w:rsid w:val="000972CA"/>
    <w:rsid w:val="000A0940"/>
    <w:rsid w:val="000A2BE6"/>
    <w:rsid w:val="000A66F1"/>
    <w:rsid w:val="000B0501"/>
    <w:rsid w:val="000B2BE1"/>
    <w:rsid w:val="000B44F2"/>
    <w:rsid w:val="000B4A4C"/>
    <w:rsid w:val="000C02D9"/>
    <w:rsid w:val="000C1DE2"/>
    <w:rsid w:val="000C3319"/>
    <w:rsid w:val="000C3846"/>
    <w:rsid w:val="000C6986"/>
    <w:rsid w:val="000D1ABD"/>
    <w:rsid w:val="000D3EA1"/>
    <w:rsid w:val="000D413D"/>
    <w:rsid w:val="000D454B"/>
    <w:rsid w:val="000D669E"/>
    <w:rsid w:val="000E2659"/>
    <w:rsid w:val="000E295B"/>
    <w:rsid w:val="000E5707"/>
    <w:rsid w:val="000E58B7"/>
    <w:rsid w:val="000E7129"/>
    <w:rsid w:val="000F1153"/>
    <w:rsid w:val="000F480B"/>
    <w:rsid w:val="000F6242"/>
    <w:rsid w:val="000F6E99"/>
    <w:rsid w:val="0010548B"/>
    <w:rsid w:val="0010661F"/>
    <w:rsid w:val="0011195E"/>
    <w:rsid w:val="00117E71"/>
    <w:rsid w:val="00121806"/>
    <w:rsid w:val="00121960"/>
    <w:rsid w:val="00125760"/>
    <w:rsid w:val="0012770B"/>
    <w:rsid w:val="00130910"/>
    <w:rsid w:val="00131BBF"/>
    <w:rsid w:val="00134B34"/>
    <w:rsid w:val="0013644D"/>
    <w:rsid w:val="001368D5"/>
    <w:rsid w:val="0013786B"/>
    <w:rsid w:val="00146455"/>
    <w:rsid w:val="001469AA"/>
    <w:rsid w:val="00150F46"/>
    <w:rsid w:val="0015187F"/>
    <w:rsid w:val="00153488"/>
    <w:rsid w:val="00153AA6"/>
    <w:rsid w:val="00155177"/>
    <w:rsid w:val="0016092C"/>
    <w:rsid w:val="00164196"/>
    <w:rsid w:val="00164539"/>
    <w:rsid w:val="00164922"/>
    <w:rsid w:val="00164D77"/>
    <w:rsid w:val="0016560C"/>
    <w:rsid w:val="0016652C"/>
    <w:rsid w:val="001712C2"/>
    <w:rsid w:val="00171F64"/>
    <w:rsid w:val="00177551"/>
    <w:rsid w:val="00180137"/>
    <w:rsid w:val="001816DF"/>
    <w:rsid w:val="00183E83"/>
    <w:rsid w:val="00184CA3"/>
    <w:rsid w:val="00184D6B"/>
    <w:rsid w:val="00184F7D"/>
    <w:rsid w:val="0018592E"/>
    <w:rsid w:val="00191CBF"/>
    <w:rsid w:val="001934D6"/>
    <w:rsid w:val="00196711"/>
    <w:rsid w:val="00196787"/>
    <w:rsid w:val="00196B1E"/>
    <w:rsid w:val="001A120B"/>
    <w:rsid w:val="001A1665"/>
    <w:rsid w:val="001A1D27"/>
    <w:rsid w:val="001A330B"/>
    <w:rsid w:val="001A58D1"/>
    <w:rsid w:val="001A7F8E"/>
    <w:rsid w:val="001B20C4"/>
    <w:rsid w:val="001B3BDD"/>
    <w:rsid w:val="001C5AB9"/>
    <w:rsid w:val="001C7126"/>
    <w:rsid w:val="001D0036"/>
    <w:rsid w:val="001D2748"/>
    <w:rsid w:val="001D3F52"/>
    <w:rsid w:val="001D5194"/>
    <w:rsid w:val="001D5DAB"/>
    <w:rsid w:val="001D609D"/>
    <w:rsid w:val="001D6183"/>
    <w:rsid w:val="001D7721"/>
    <w:rsid w:val="001D7F77"/>
    <w:rsid w:val="001E17E3"/>
    <w:rsid w:val="001E1B4C"/>
    <w:rsid w:val="001E2910"/>
    <w:rsid w:val="001E3BD5"/>
    <w:rsid w:val="001E45E4"/>
    <w:rsid w:val="001E4DD8"/>
    <w:rsid w:val="001F0E71"/>
    <w:rsid w:val="001F2A63"/>
    <w:rsid w:val="001F6C42"/>
    <w:rsid w:val="001F791B"/>
    <w:rsid w:val="001F7B14"/>
    <w:rsid w:val="001F7DDD"/>
    <w:rsid w:val="00200B3D"/>
    <w:rsid w:val="0020466A"/>
    <w:rsid w:val="00204994"/>
    <w:rsid w:val="00207948"/>
    <w:rsid w:val="00211238"/>
    <w:rsid w:val="002117CA"/>
    <w:rsid w:val="00212E69"/>
    <w:rsid w:val="00214003"/>
    <w:rsid w:val="00214AB1"/>
    <w:rsid w:val="0021508C"/>
    <w:rsid w:val="00215C05"/>
    <w:rsid w:val="00216A46"/>
    <w:rsid w:val="00224865"/>
    <w:rsid w:val="002266CF"/>
    <w:rsid w:val="00241483"/>
    <w:rsid w:val="00244522"/>
    <w:rsid w:val="00250AC3"/>
    <w:rsid w:val="0025378A"/>
    <w:rsid w:val="0025415D"/>
    <w:rsid w:val="00255006"/>
    <w:rsid w:val="002553C9"/>
    <w:rsid w:val="002608DD"/>
    <w:rsid w:val="0026466D"/>
    <w:rsid w:val="002656F4"/>
    <w:rsid w:val="00270A24"/>
    <w:rsid w:val="00274308"/>
    <w:rsid w:val="00275DFE"/>
    <w:rsid w:val="00280E38"/>
    <w:rsid w:val="00281BA0"/>
    <w:rsid w:val="002841ED"/>
    <w:rsid w:val="00285DF9"/>
    <w:rsid w:val="00285ED0"/>
    <w:rsid w:val="00286DDA"/>
    <w:rsid w:val="002873F7"/>
    <w:rsid w:val="00287CCD"/>
    <w:rsid w:val="00290F75"/>
    <w:rsid w:val="00291BD3"/>
    <w:rsid w:val="00292BF6"/>
    <w:rsid w:val="00295D7F"/>
    <w:rsid w:val="0029785F"/>
    <w:rsid w:val="002A36B1"/>
    <w:rsid w:val="002A6626"/>
    <w:rsid w:val="002B1184"/>
    <w:rsid w:val="002B2DFB"/>
    <w:rsid w:val="002B4591"/>
    <w:rsid w:val="002B5450"/>
    <w:rsid w:val="002B6BF0"/>
    <w:rsid w:val="002B7831"/>
    <w:rsid w:val="002C052A"/>
    <w:rsid w:val="002C2B72"/>
    <w:rsid w:val="002C45D3"/>
    <w:rsid w:val="002D1A7B"/>
    <w:rsid w:val="002D261B"/>
    <w:rsid w:val="002D3D75"/>
    <w:rsid w:val="002D488F"/>
    <w:rsid w:val="002D7902"/>
    <w:rsid w:val="002D7A89"/>
    <w:rsid w:val="002D7FE4"/>
    <w:rsid w:val="002E2EDB"/>
    <w:rsid w:val="002E439D"/>
    <w:rsid w:val="002E44AB"/>
    <w:rsid w:val="002E46E1"/>
    <w:rsid w:val="002E6A27"/>
    <w:rsid w:val="002E78FA"/>
    <w:rsid w:val="002F0382"/>
    <w:rsid w:val="002F1397"/>
    <w:rsid w:val="002F1940"/>
    <w:rsid w:val="002F4152"/>
    <w:rsid w:val="002F41F8"/>
    <w:rsid w:val="002F495B"/>
    <w:rsid w:val="002F6F8E"/>
    <w:rsid w:val="002F70B9"/>
    <w:rsid w:val="003041A4"/>
    <w:rsid w:val="00311749"/>
    <w:rsid w:val="00315069"/>
    <w:rsid w:val="003168BD"/>
    <w:rsid w:val="00320664"/>
    <w:rsid w:val="00321EDB"/>
    <w:rsid w:val="00322787"/>
    <w:rsid w:val="00323472"/>
    <w:rsid w:val="00327613"/>
    <w:rsid w:val="0033067F"/>
    <w:rsid w:val="0033798E"/>
    <w:rsid w:val="0034003C"/>
    <w:rsid w:val="00340A49"/>
    <w:rsid w:val="00343803"/>
    <w:rsid w:val="00346E36"/>
    <w:rsid w:val="003508EA"/>
    <w:rsid w:val="0035188B"/>
    <w:rsid w:val="00352171"/>
    <w:rsid w:val="0035238F"/>
    <w:rsid w:val="00352A10"/>
    <w:rsid w:val="00353E10"/>
    <w:rsid w:val="003555BE"/>
    <w:rsid w:val="003565D5"/>
    <w:rsid w:val="0035795A"/>
    <w:rsid w:val="00360E83"/>
    <w:rsid w:val="00372286"/>
    <w:rsid w:val="00374907"/>
    <w:rsid w:val="003755BA"/>
    <w:rsid w:val="0037670B"/>
    <w:rsid w:val="00376A96"/>
    <w:rsid w:val="00377477"/>
    <w:rsid w:val="003818D0"/>
    <w:rsid w:val="0038239A"/>
    <w:rsid w:val="00383545"/>
    <w:rsid w:val="003846E6"/>
    <w:rsid w:val="00385A83"/>
    <w:rsid w:val="00386225"/>
    <w:rsid w:val="0038659E"/>
    <w:rsid w:val="00387853"/>
    <w:rsid w:val="003901FE"/>
    <w:rsid w:val="003916DD"/>
    <w:rsid w:val="00391D75"/>
    <w:rsid w:val="00392C8C"/>
    <w:rsid w:val="003954C8"/>
    <w:rsid w:val="003978A0"/>
    <w:rsid w:val="003A0353"/>
    <w:rsid w:val="003A07C6"/>
    <w:rsid w:val="003A1216"/>
    <w:rsid w:val="003A288E"/>
    <w:rsid w:val="003A3A74"/>
    <w:rsid w:val="003A49EB"/>
    <w:rsid w:val="003A6AFB"/>
    <w:rsid w:val="003A772E"/>
    <w:rsid w:val="003B39EC"/>
    <w:rsid w:val="003B46F1"/>
    <w:rsid w:val="003B5E44"/>
    <w:rsid w:val="003C0166"/>
    <w:rsid w:val="003C03A9"/>
    <w:rsid w:val="003C4187"/>
    <w:rsid w:val="003C5288"/>
    <w:rsid w:val="003D04C4"/>
    <w:rsid w:val="003D3451"/>
    <w:rsid w:val="003D3C5E"/>
    <w:rsid w:val="003D75E9"/>
    <w:rsid w:val="003E005D"/>
    <w:rsid w:val="003E014D"/>
    <w:rsid w:val="003E3B5E"/>
    <w:rsid w:val="003E45BE"/>
    <w:rsid w:val="003E4EDE"/>
    <w:rsid w:val="003E7374"/>
    <w:rsid w:val="003F0DDF"/>
    <w:rsid w:val="003F303A"/>
    <w:rsid w:val="003F420A"/>
    <w:rsid w:val="003F5417"/>
    <w:rsid w:val="003F6FCE"/>
    <w:rsid w:val="003F707A"/>
    <w:rsid w:val="003F7E25"/>
    <w:rsid w:val="004006B4"/>
    <w:rsid w:val="004018E4"/>
    <w:rsid w:val="00402C17"/>
    <w:rsid w:val="00402E03"/>
    <w:rsid w:val="00405F74"/>
    <w:rsid w:val="004065AF"/>
    <w:rsid w:val="00406BD0"/>
    <w:rsid w:val="00406BEC"/>
    <w:rsid w:val="00407063"/>
    <w:rsid w:val="00407368"/>
    <w:rsid w:val="0041110D"/>
    <w:rsid w:val="004122EA"/>
    <w:rsid w:val="00413CBC"/>
    <w:rsid w:val="00415AAC"/>
    <w:rsid w:val="00415B96"/>
    <w:rsid w:val="00416480"/>
    <w:rsid w:val="00420F1B"/>
    <w:rsid w:val="0042113C"/>
    <w:rsid w:val="004224B7"/>
    <w:rsid w:val="00424820"/>
    <w:rsid w:val="00424EDA"/>
    <w:rsid w:val="00425FC2"/>
    <w:rsid w:val="00431A1F"/>
    <w:rsid w:val="0043324C"/>
    <w:rsid w:val="00433500"/>
    <w:rsid w:val="00433F71"/>
    <w:rsid w:val="004346CE"/>
    <w:rsid w:val="00436F2B"/>
    <w:rsid w:val="00440147"/>
    <w:rsid w:val="00440604"/>
    <w:rsid w:val="00440D43"/>
    <w:rsid w:val="00443542"/>
    <w:rsid w:val="00456CB9"/>
    <w:rsid w:val="00463FFA"/>
    <w:rsid w:val="0046552F"/>
    <w:rsid w:val="00466DEC"/>
    <w:rsid w:val="00466E3C"/>
    <w:rsid w:val="00474900"/>
    <w:rsid w:val="00481CDE"/>
    <w:rsid w:val="004832EA"/>
    <w:rsid w:val="00483BD3"/>
    <w:rsid w:val="0048479A"/>
    <w:rsid w:val="00484BF3"/>
    <w:rsid w:val="00485E1F"/>
    <w:rsid w:val="0049091C"/>
    <w:rsid w:val="004914A8"/>
    <w:rsid w:val="00491636"/>
    <w:rsid w:val="0049238C"/>
    <w:rsid w:val="0049276A"/>
    <w:rsid w:val="0049402E"/>
    <w:rsid w:val="004971C6"/>
    <w:rsid w:val="00497ABE"/>
    <w:rsid w:val="004A0855"/>
    <w:rsid w:val="004A329C"/>
    <w:rsid w:val="004A4AA7"/>
    <w:rsid w:val="004A503C"/>
    <w:rsid w:val="004B4FF2"/>
    <w:rsid w:val="004C1540"/>
    <w:rsid w:val="004C2FD5"/>
    <w:rsid w:val="004C663C"/>
    <w:rsid w:val="004C68D0"/>
    <w:rsid w:val="004D04F2"/>
    <w:rsid w:val="004D27CB"/>
    <w:rsid w:val="004D2B72"/>
    <w:rsid w:val="004D468A"/>
    <w:rsid w:val="004D5995"/>
    <w:rsid w:val="004E0D08"/>
    <w:rsid w:val="004E1F4E"/>
    <w:rsid w:val="004E3939"/>
    <w:rsid w:val="004E3ABA"/>
    <w:rsid w:val="004E728F"/>
    <w:rsid w:val="004F090D"/>
    <w:rsid w:val="004F0D2F"/>
    <w:rsid w:val="004F7AA3"/>
    <w:rsid w:val="0050178E"/>
    <w:rsid w:val="005019A1"/>
    <w:rsid w:val="0050300B"/>
    <w:rsid w:val="00505A7E"/>
    <w:rsid w:val="00506D96"/>
    <w:rsid w:val="005126FA"/>
    <w:rsid w:val="00512EAC"/>
    <w:rsid w:val="0052094E"/>
    <w:rsid w:val="005209D4"/>
    <w:rsid w:val="0052247D"/>
    <w:rsid w:val="00525918"/>
    <w:rsid w:val="00535C6E"/>
    <w:rsid w:val="00535F08"/>
    <w:rsid w:val="0054355A"/>
    <w:rsid w:val="0054361C"/>
    <w:rsid w:val="00543BB6"/>
    <w:rsid w:val="005466E1"/>
    <w:rsid w:val="005541A8"/>
    <w:rsid w:val="00554D37"/>
    <w:rsid w:val="00555669"/>
    <w:rsid w:val="00560CFF"/>
    <w:rsid w:val="0056414F"/>
    <w:rsid w:val="00566207"/>
    <w:rsid w:val="0057130E"/>
    <w:rsid w:val="00571F04"/>
    <w:rsid w:val="0057294C"/>
    <w:rsid w:val="00580927"/>
    <w:rsid w:val="0058127C"/>
    <w:rsid w:val="00581488"/>
    <w:rsid w:val="00583411"/>
    <w:rsid w:val="00586C5E"/>
    <w:rsid w:val="00586C88"/>
    <w:rsid w:val="005878E8"/>
    <w:rsid w:val="00597436"/>
    <w:rsid w:val="005A0639"/>
    <w:rsid w:val="005A090C"/>
    <w:rsid w:val="005A2A46"/>
    <w:rsid w:val="005A3479"/>
    <w:rsid w:val="005A430C"/>
    <w:rsid w:val="005A609A"/>
    <w:rsid w:val="005B11B5"/>
    <w:rsid w:val="005B6530"/>
    <w:rsid w:val="005B6A06"/>
    <w:rsid w:val="005B7146"/>
    <w:rsid w:val="005B7ADC"/>
    <w:rsid w:val="005C0314"/>
    <w:rsid w:val="005C0875"/>
    <w:rsid w:val="005C3604"/>
    <w:rsid w:val="005C3C3A"/>
    <w:rsid w:val="005C4FD1"/>
    <w:rsid w:val="005C6B7F"/>
    <w:rsid w:val="005D1161"/>
    <w:rsid w:val="005E503A"/>
    <w:rsid w:val="005E5327"/>
    <w:rsid w:val="005E5B9A"/>
    <w:rsid w:val="005E5BCB"/>
    <w:rsid w:val="005E6F85"/>
    <w:rsid w:val="005F79D5"/>
    <w:rsid w:val="0060257C"/>
    <w:rsid w:val="00610521"/>
    <w:rsid w:val="006110DC"/>
    <w:rsid w:val="006124AB"/>
    <w:rsid w:val="00616466"/>
    <w:rsid w:val="006165D2"/>
    <w:rsid w:val="00616EBA"/>
    <w:rsid w:val="0061741A"/>
    <w:rsid w:val="00620AB0"/>
    <w:rsid w:val="006222E4"/>
    <w:rsid w:val="006225DD"/>
    <w:rsid w:val="00625D0A"/>
    <w:rsid w:val="006271D2"/>
    <w:rsid w:val="00627301"/>
    <w:rsid w:val="006274E8"/>
    <w:rsid w:val="0063007E"/>
    <w:rsid w:val="00630149"/>
    <w:rsid w:val="006319D8"/>
    <w:rsid w:val="00636DDF"/>
    <w:rsid w:val="00637E24"/>
    <w:rsid w:val="00640111"/>
    <w:rsid w:val="00642A69"/>
    <w:rsid w:val="00642BC2"/>
    <w:rsid w:val="00643547"/>
    <w:rsid w:val="006438A6"/>
    <w:rsid w:val="00643F64"/>
    <w:rsid w:val="00644108"/>
    <w:rsid w:val="006502E4"/>
    <w:rsid w:val="00650E76"/>
    <w:rsid w:val="006514CE"/>
    <w:rsid w:val="0065478C"/>
    <w:rsid w:val="00654CB7"/>
    <w:rsid w:val="006556C3"/>
    <w:rsid w:val="00655FF4"/>
    <w:rsid w:val="00656177"/>
    <w:rsid w:val="006562CF"/>
    <w:rsid w:val="00656B2D"/>
    <w:rsid w:val="00661C62"/>
    <w:rsid w:val="0066453F"/>
    <w:rsid w:val="00664CFE"/>
    <w:rsid w:val="0066559D"/>
    <w:rsid w:val="006672C5"/>
    <w:rsid w:val="00667805"/>
    <w:rsid w:val="006731B1"/>
    <w:rsid w:val="00673FEA"/>
    <w:rsid w:val="006750EF"/>
    <w:rsid w:val="00676949"/>
    <w:rsid w:val="00676BB9"/>
    <w:rsid w:val="0068269C"/>
    <w:rsid w:val="0068368B"/>
    <w:rsid w:val="0068416B"/>
    <w:rsid w:val="006927F5"/>
    <w:rsid w:val="00692F44"/>
    <w:rsid w:val="0069532C"/>
    <w:rsid w:val="0069661A"/>
    <w:rsid w:val="006968A9"/>
    <w:rsid w:val="00696F3E"/>
    <w:rsid w:val="006974AD"/>
    <w:rsid w:val="006A0A51"/>
    <w:rsid w:val="006A0E34"/>
    <w:rsid w:val="006A223B"/>
    <w:rsid w:val="006A245E"/>
    <w:rsid w:val="006A64E6"/>
    <w:rsid w:val="006A757A"/>
    <w:rsid w:val="006A7884"/>
    <w:rsid w:val="006B084E"/>
    <w:rsid w:val="006B666F"/>
    <w:rsid w:val="006B7C7D"/>
    <w:rsid w:val="006C0246"/>
    <w:rsid w:val="006C1F64"/>
    <w:rsid w:val="006C2801"/>
    <w:rsid w:val="006C6694"/>
    <w:rsid w:val="006D17C4"/>
    <w:rsid w:val="006D4383"/>
    <w:rsid w:val="006D4412"/>
    <w:rsid w:val="006D7B6B"/>
    <w:rsid w:val="006E1613"/>
    <w:rsid w:val="006E40A6"/>
    <w:rsid w:val="006E4A53"/>
    <w:rsid w:val="006E614D"/>
    <w:rsid w:val="006E61D0"/>
    <w:rsid w:val="006F3051"/>
    <w:rsid w:val="006F398E"/>
    <w:rsid w:val="006F4C8E"/>
    <w:rsid w:val="006F5140"/>
    <w:rsid w:val="006F58ED"/>
    <w:rsid w:val="006F7324"/>
    <w:rsid w:val="00705B41"/>
    <w:rsid w:val="0070793A"/>
    <w:rsid w:val="0071533C"/>
    <w:rsid w:val="00716BE5"/>
    <w:rsid w:val="00717286"/>
    <w:rsid w:val="007202DE"/>
    <w:rsid w:val="00720E3A"/>
    <w:rsid w:val="00720E97"/>
    <w:rsid w:val="007229B5"/>
    <w:rsid w:val="007278DD"/>
    <w:rsid w:val="007302C9"/>
    <w:rsid w:val="007317E9"/>
    <w:rsid w:val="0073497F"/>
    <w:rsid w:val="00735375"/>
    <w:rsid w:val="00735FAB"/>
    <w:rsid w:val="007365AE"/>
    <w:rsid w:val="0073758C"/>
    <w:rsid w:val="00740164"/>
    <w:rsid w:val="00740A4D"/>
    <w:rsid w:val="00740D23"/>
    <w:rsid w:val="007418A4"/>
    <w:rsid w:val="00742E3C"/>
    <w:rsid w:val="00743A15"/>
    <w:rsid w:val="00747B80"/>
    <w:rsid w:val="00747BD8"/>
    <w:rsid w:val="00747DCF"/>
    <w:rsid w:val="007523AA"/>
    <w:rsid w:val="0075679C"/>
    <w:rsid w:val="00764C7B"/>
    <w:rsid w:val="00765A43"/>
    <w:rsid w:val="0076759A"/>
    <w:rsid w:val="00771332"/>
    <w:rsid w:val="00771EE9"/>
    <w:rsid w:val="00776CE2"/>
    <w:rsid w:val="0078491B"/>
    <w:rsid w:val="00785CFE"/>
    <w:rsid w:val="00786FA4"/>
    <w:rsid w:val="0079045F"/>
    <w:rsid w:val="00793129"/>
    <w:rsid w:val="00795B0B"/>
    <w:rsid w:val="00796D26"/>
    <w:rsid w:val="0079718A"/>
    <w:rsid w:val="00797F05"/>
    <w:rsid w:val="007A3370"/>
    <w:rsid w:val="007A3511"/>
    <w:rsid w:val="007A4FA3"/>
    <w:rsid w:val="007A52FC"/>
    <w:rsid w:val="007A7B2E"/>
    <w:rsid w:val="007B2715"/>
    <w:rsid w:val="007B2CC1"/>
    <w:rsid w:val="007B3AC3"/>
    <w:rsid w:val="007B3BA6"/>
    <w:rsid w:val="007B42EB"/>
    <w:rsid w:val="007B6A7D"/>
    <w:rsid w:val="007B7AE1"/>
    <w:rsid w:val="007C4205"/>
    <w:rsid w:val="007D54B4"/>
    <w:rsid w:val="007D6ADD"/>
    <w:rsid w:val="007D79E8"/>
    <w:rsid w:val="007E37D2"/>
    <w:rsid w:val="007E4238"/>
    <w:rsid w:val="007E5A83"/>
    <w:rsid w:val="007F4F92"/>
    <w:rsid w:val="007F5326"/>
    <w:rsid w:val="007F58E3"/>
    <w:rsid w:val="007F5C9E"/>
    <w:rsid w:val="007F7FA4"/>
    <w:rsid w:val="00801E83"/>
    <w:rsid w:val="0080394D"/>
    <w:rsid w:val="00803BE6"/>
    <w:rsid w:val="0080680D"/>
    <w:rsid w:val="00806DC1"/>
    <w:rsid w:val="00810D09"/>
    <w:rsid w:val="008122C2"/>
    <w:rsid w:val="0081313C"/>
    <w:rsid w:val="00813944"/>
    <w:rsid w:val="008208AA"/>
    <w:rsid w:val="00820926"/>
    <w:rsid w:val="00820BF9"/>
    <w:rsid w:val="0082151C"/>
    <w:rsid w:val="00822CDD"/>
    <w:rsid w:val="00834170"/>
    <w:rsid w:val="00835A3F"/>
    <w:rsid w:val="00835DB4"/>
    <w:rsid w:val="00836074"/>
    <w:rsid w:val="00836F5B"/>
    <w:rsid w:val="00837A76"/>
    <w:rsid w:val="008417B4"/>
    <w:rsid w:val="00846B29"/>
    <w:rsid w:val="008505A0"/>
    <w:rsid w:val="00850B75"/>
    <w:rsid w:val="00851091"/>
    <w:rsid w:val="00851C6E"/>
    <w:rsid w:val="008520B8"/>
    <w:rsid w:val="008543DC"/>
    <w:rsid w:val="008565E2"/>
    <w:rsid w:val="00860A5A"/>
    <w:rsid w:val="00861573"/>
    <w:rsid w:val="00861E93"/>
    <w:rsid w:val="00862457"/>
    <w:rsid w:val="00863D1C"/>
    <w:rsid w:val="00864732"/>
    <w:rsid w:val="00866B90"/>
    <w:rsid w:val="0087378C"/>
    <w:rsid w:val="008752E1"/>
    <w:rsid w:val="00876522"/>
    <w:rsid w:val="008815CB"/>
    <w:rsid w:val="00881FD2"/>
    <w:rsid w:val="00885B7A"/>
    <w:rsid w:val="00892A42"/>
    <w:rsid w:val="00894D76"/>
    <w:rsid w:val="008969B0"/>
    <w:rsid w:val="00896C12"/>
    <w:rsid w:val="00897617"/>
    <w:rsid w:val="008A2673"/>
    <w:rsid w:val="008A3139"/>
    <w:rsid w:val="008A6971"/>
    <w:rsid w:val="008B2B1D"/>
    <w:rsid w:val="008B3BF3"/>
    <w:rsid w:val="008B451A"/>
    <w:rsid w:val="008B469D"/>
    <w:rsid w:val="008B715D"/>
    <w:rsid w:val="008C0CBE"/>
    <w:rsid w:val="008C1C42"/>
    <w:rsid w:val="008C4381"/>
    <w:rsid w:val="008D02FF"/>
    <w:rsid w:val="008D3E92"/>
    <w:rsid w:val="008D5140"/>
    <w:rsid w:val="008D61EC"/>
    <w:rsid w:val="008D65CC"/>
    <w:rsid w:val="008D772F"/>
    <w:rsid w:val="008E0174"/>
    <w:rsid w:val="008E5B9D"/>
    <w:rsid w:val="008E7086"/>
    <w:rsid w:val="008F3642"/>
    <w:rsid w:val="008F36AD"/>
    <w:rsid w:val="008F492C"/>
    <w:rsid w:val="008F5503"/>
    <w:rsid w:val="008F616D"/>
    <w:rsid w:val="00903256"/>
    <w:rsid w:val="00905C1C"/>
    <w:rsid w:val="00906821"/>
    <w:rsid w:val="009073E6"/>
    <w:rsid w:val="00910FAF"/>
    <w:rsid w:val="00912538"/>
    <w:rsid w:val="009133C7"/>
    <w:rsid w:val="0091340D"/>
    <w:rsid w:val="00915C69"/>
    <w:rsid w:val="00916E4C"/>
    <w:rsid w:val="00917338"/>
    <w:rsid w:val="00917DE6"/>
    <w:rsid w:val="009223AE"/>
    <w:rsid w:val="00922AC1"/>
    <w:rsid w:val="00925531"/>
    <w:rsid w:val="00926C3F"/>
    <w:rsid w:val="00927E55"/>
    <w:rsid w:val="00930C37"/>
    <w:rsid w:val="00930EDC"/>
    <w:rsid w:val="0093324D"/>
    <w:rsid w:val="00937F10"/>
    <w:rsid w:val="00943FC8"/>
    <w:rsid w:val="00950AC0"/>
    <w:rsid w:val="00950BF8"/>
    <w:rsid w:val="00954766"/>
    <w:rsid w:val="009556B6"/>
    <w:rsid w:val="00956FBA"/>
    <w:rsid w:val="0096043C"/>
    <w:rsid w:val="0096157C"/>
    <w:rsid w:val="009623CC"/>
    <w:rsid w:val="00963902"/>
    <w:rsid w:val="009648AC"/>
    <w:rsid w:val="00967172"/>
    <w:rsid w:val="00967C9B"/>
    <w:rsid w:val="009708F1"/>
    <w:rsid w:val="00970CC9"/>
    <w:rsid w:val="00972503"/>
    <w:rsid w:val="00975C5F"/>
    <w:rsid w:val="00975CAB"/>
    <w:rsid w:val="00976393"/>
    <w:rsid w:val="00980023"/>
    <w:rsid w:val="009821FC"/>
    <w:rsid w:val="00984B44"/>
    <w:rsid w:val="009850EF"/>
    <w:rsid w:val="0098684E"/>
    <w:rsid w:val="0099118E"/>
    <w:rsid w:val="0099764C"/>
    <w:rsid w:val="009A01F3"/>
    <w:rsid w:val="009A033A"/>
    <w:rsid w:val="009A21F3"/>
    <w:rsid w:val="009B293D"/>
    <w:rsid w:val="009C1432"/>
    <w:rsid w:val="009C23F1"/>
    <w:rsid w:val="009C2745"/>
    <w:rsid w:val="009C2D27"/>
    <w:rsid w:val="009C3172"/>
    <w:rsid w:val="009C3B94"/>
    <w:rsid w:val="009C4552"/>
    <w:rsid w:val="009C45EA"/>
    <w:rsid w:val="009C68D0"/>
    <w:rsid w:val="009C74D4"/>
    <w:rsid w:val="009D27DC"/>
    <w:rsid w:val="009D5B69"/>
    <w:rsid w:val="009D5E40"/>
    <w:rsid w:val="009D7957"/>
    <w:rsid w:val="009E1E3D"/>
    <w:rsid w:val="009F1436"/>
    <w:rsid w:val="009F2EB5"/>
    <w:rsid w:val="009F4EC4"/>
    <w:rsid w:val="009F561F"/>
    <w:rsid w:val="009F576E"/>
    <w:rsid w:val="009F5A20"/>
    <w:rsid w:val="009F601F"/>
    <w:rsid w:val="00A00D60"/>
    <w:rsid w:val="00A01A20"/>
    <w:rsid w:val="00A03BB6"/>
    <w:rsid w:val="00A06801"/>
    <w:rsid w:val="00A074DC"/>
    <w:rsid w:val="00A11C8A"/>
    <w:rsid w:val="00A13867"/>
    <w:rsid w:val="00A15496"/>
    <w:rsid w:val="00A223E2"/>
    <w:rsid w:val="00A223F4"/>
    <w:rsid w:val="00A228F5"/>
    <w:rsid w:val="00A25E0E"/>
    <w:rsid w:val="00A2662B"/>
    <w:rsid w:val="00A26CF9"/>
    <w:rsid w:val="00A27050"/>
    <w:rsid w:val="00A31501"/>
    <w:rsid w:val="00A31BAD"/>
    <w:rsid w:val="00A34AAF"/>
    <w:rsid w:val="00A34F55"/>
    <w:rsid w:val="00A379C7"/>
    <w:rsid w:val="00A4088A"/>
    <w:rsid w:val="00A413EF"/>
    <w:rsid w:val="00A46E8C"/>
    <w:rsid w:val="00A47C61"/>
    <w:rsid w:val="00A6313B"/>
    <w:rsid w:val="00A65297"/>
    <w:rsid w:val="00A66087"/>
    <w:rsid w:val="00A66230"/>
    <w:rsid w:val="00A67CB6"/>
    <w:rsid w:val="00A707D6"/>
    <w:rsid w:val="00A717DC"/>
    <w:rsid w:val="00A71E91"/>
    <w:rsid w:val="00A723CB"/>
    <w:rsid w:val="00A75123"/>
    <w:rsid w:val="00A753FF"/>
    <w:rsid w:val="00A80282"/>
    <w:rsid w:val="00A802F9"/>
    <w:rsid w:val="00A803AA"/>
    <w:rsid w:val="00A80594"/>
    <w:rsid w:val="00A81180"/>
    <w:rsid w:val="00A8172D"/>
    <w:rsid w:val="00A82BA5"/>
    <w:rsid w:val="00A847E0"/>
    <w:rsid w:val="00A861A8"/>
    <w:rsid w:val="00A866A3"/>
    <w:rsid w:val="00A86F80"/>
    <w:rsid w:val="00A87002"/>
    <w:rsid w:val="00A90813"/>
    <w:rsid w:val="00A91B92"/>
    <w:rsid w:val="00A96140"/>
    <w:rsid w:val="00AA7ED1"/>
    <w:rsid w:val="00AB46D4"/>
    <w:rsid w:val="00AB4F82"/>
    <w:rsid w:val="00AB6553"/>
    <w:rsid w:val="00AC0B85"/>
    <w:rsid w:val="00AC6D59"/>
    <w:rsid w:val="00AD0660"/>
    <w:rsid w:val="00AD08DF"/>
    <w:rsid w:val="00AD0997"/>
    <w:rsid w:val="00AD0EB6"/>
    <w:rsid w:val="00AD381F"/>
    <w:rsid w:val="00AD5C20"/>
    <w:rsid w:val="00AE24B5"/>
    <w:rsid w:val="00AF029D"/>
    <w:rsid w:val="00AF0866"/>
    <w:rsid w:val="00AF0DD0"/>
    <w:rsid w:val="00AF2487"/>
    <w:rsid w:val="00AF35DC"/>
    <w:rsid w:val="00B00B99"/>
    <w:rsid w:val="00B04BD8"/>
    <w:rsid w:val="00B04C14"/>
    <w:rsid w:val="00B11601"/>
    <w:rsid w:val="00B132E3"/>
    <w:rsid w:val="00B13BCC"/>
    <w:rsid w:val="00B14D5D"/>
    <w:rsid w:val="00B176D4"/>
    <w:rsid w:val="00B20103"/>
    <w:rsid w:val="00B217AB"/>
    <w:rsid w:val="00B25055"/>
    <w:rsid w:val="00B2563F"/>
    <w:rsid w:val="00B25B03"/>
    <w:rsid w:val="00B311F5"/>
    <w:rsid w:val="00B32651"/>
    <w:rsid w:val="00B327D6"/>
    <w:rsid w:val="00B32902"/>
    <w:rsid w:val="00B32E63"/>
    <w:rsid w:val="00B34D67"/>
    <w:rsid w:val="00B34E08"/>
    <w:rsid w:val="00B360E3"/>
    <w:rsid w:val="00B437FB"/>
    <w:rsid w:val="00B44DB0"/>
    <w:rsid w:val="00B45ECD"/>
    <w:rsid w:val="00B469D0"/>
    <w:rsid w:val="00B46BE1"/>
    <w:rsid w:val="00B533AF"/>
    <w:rsid w:val="00B53E11"/>
    <w:rsid w:val="00B54BFB"/>
    <w:rsid w:val="00B5695E"/>
    <w:rsid w:val="00B60862"/>
    <w:rsid w:val="00B647AA"/>
    <w:rsid w:val="00B64C38"/>
    <w:rsid w:val="00B6684A"/>
    <w:rsid w:val="00B67105"/>
    <w:rsid w:val="00B67F6C"/>
    <w:rsid w:val="00B70A2E"/>
    <w:rsid w:val="00B71CF1"/>
    <w:rsid w:val="00B77A00"/>
    <w:rsid w:val="00B77D09"/>
    <w:rsid w:val="00B8024E"/>
    <w:rsid w:val="00B82DAB"/>
    <w:rsid w:val="00B8301E"/>
    <w:rsid w:val="00B9330E"/>
    <w:rsid w:val="00B9345E"/>
    <w:rsid w:val="00B94EB4"/>
    <w:rsid w:val="00B96294"/>
    <w:rsid w:val="00B97703"/>
    <w:rsid w:val="00BA16CF"/>
    <w:rsid w:val="00BA2DF6"/>
    <w:rsid w:val="00BA4B0B"/>
    <w:rsid w:val="00BA4EA0"/>
    <w:rsid w:val="00BA7C1E"/>
    <w:rsid w:val="00BB1293"/>
    <w:rsid w:val="00BB197F"/>
    <w:rsid w:val="00BB24FD"/>
    <w:rsid w:val="00BB2ACD"/>
    <w:rsid w:val="00BB3082"/>
    <w:rsid w:val="00BB59C3"/>
    <w:rsid w:val="00BB5E83"/>
    <w:rsid w:val="00BB690E"/>
    <w:rsid w:val="00BC06B3"/>
    <w:rsid w:val="00BC0BA9"/>
    <w:rsid w:val="00BC20C8"/>
    <w:rsid w:val="00BC2CED"/>
    <w:rsid w:val="00BC79B5"/>
    <w:rsid w:val="00BD2CC7"/>
    <w:rsid w:val="00BD455F"/>
    <w:rsid w:val="00BD48F5"/>
    <w:rsid w:val="00BD648B"/>
    <w:rsid w:val="00BD7452"/>
    <w:rsid w:val="00BD75FB"/>
    <w:rsid w:val="00BE04A5"/>
    <w:rsid w:val="00BE0E84"/>
    <w:rsid w:val="00BE402B"/>
    <w:rsid w:val="00BF0DAB"/>
    <w:rsid w:val="00BF101A"/>
    <w:rsid w:val="00BF18E7"/>
    <w:rsid w:val="00BF1F39"/>
    <w:rsid w:val="00BF359C"/>
    <w:rsid w:val="00BF4145"/>
    <w:rsid w:val="00BF4B74"/>
    <w:rsid w:val="00BF7F17"/>
    <w:rsid w:val="00C02745"/>
    <w:rsid w:val="00C037BB"/>
    <w:rsid w:val="00C03A56"/>
    <w:rsid w:val="00C04E8B"/>
    <w:rsid w:val="00C057BA"/>
    <w:rsid w:val="00C060DD"/>
    <w:rsid w:val="00C07E69"/>
    <w:rsid w:val="00C11C3C"/>
    <w:rsid w:val="00C12145"/>
    <w:rsid w:val="00C123C2"/>
    <w:rsid w:val="00C12864"/>
    <w:rsid w:val="00C12DED"/>
    <w:rsid w:val="00C136C7"/>
    <w:rsid w:val="00C13A1D"/>
    <w:rsid w:val="00C16C51"/>
    <w:rsid w:val="00C21F73"/>
    <w:rsid w:val="00C251FB"/>
    <w:rsid w:val="00C2718C"/>
    <w:rsid w:val="00C27B65"/>
    <w:rsid w:val="00C316BD"/>
    <w:rsid w:val="00C3487E"/>
    <w:rsid w:val="00C35E8D"/>
    <w:rsid w:val="00C40881"/>
    <w:rsid w:val="00C442F0"/>
    <w:rsid w:val="00C44999"/>
    <w:rsid w:val="00C47D87"/>
    <w:rsid w:val="00C50A6F"/>
    <w:rsid w:val="00C52A2A"/>
    <w:rsid w:val="00C54DC9"/>
    <w:rsid w:val="00C56E3D"/>
    <w:rsid w:val="00C60116"/>
    <w:rsid w:val="00C6058C"/>
    <w:rsid w:val="00C61D61"/>
    <w:rsid w:val="00C6260D"/>
    <w:rsid w:val="00C63AA5"/>
    <w:rsid w:val="00C70081"/>
    <w:rsid w:val="00C700B1"/>
    <w:rsid w:val="00C71F8E"/>
    <w:rsid w:val="00C7353C"/>
    <w:rsid w:val="00C73B36"/>
    <w:rsid w:val="00C74208"/>
    <w:rsid w:val="00C815A4"/>
    <w:rsid w:val="00C8225C"/>
    <w:rsid w:val="00C85BAC"/>
    <w:rsid w:val="00C85D2E"/>
    <w:rsid w:val="00C85ED3"/>
    <w:rsid w:val="00C86084"/>
    <w:rsid w:val="00C86C3E"/>
    <w:rsid w:val="00C877FB"/>
    <w:rsid w:val="00C923B9"/>
    <w:rsid w:val="00C92988"/>
    <w:rsid w:val="00C9423F"/>
    <w:rsid w:val="00CA0A32"/>
    <w:rsid w:val="00CA0C09"/>
    <w:rsid w:val="00CA2EDA"/>
    <w:rsid w:val="00CA5A5C"/>
    <w:rsid w:val="00CA6235"/>
    <w:rsid w:val="00CA752B"/>
    <w:rsid w:val="00CB00EF"/>
    <w:rsid w:val="00CB0EC8"/>
    <w:rsid w:val="00CB0EDA"/>
    <w:rsid w:val="00CB2735"/>
    <w:rsid w:val="00CB2D94"/>
    <w:rsid w:val="00CB5CF1"/>
    <w:rsid w:val="00CB7E36"/>
    <w:rsid w:val="00CC159E"/>
    <w:rsid w:val="00CC269E"/>
    <w:rsid w:val="00CC4E19"/>
    <w:rsid w:val="00CC601F"/>
    <w:rsid w:val="00CC7B9E"/>
    <w:rsid w:val="00CD1330"/>
    <w:rsid w:val="00CD2509"/>
    <w:rsid w:val="00CD4067"/>
    <w:rsid w:val="00CD46D3"/>
    <w:rsid w:val="00CD61FA"/>
    <w:rsid w:val="00CE0311"/>
    <w:rsid w:val="00CE4109"/>
    <w:rsid w:val="00CE543E"/>
    <w:rsid w:val="00CF00F7"/>
    <w:rsid w:val="00CF16F7"/>
    <w:rsid w:val="00CF235B"/>
    <w:rsid w:val="00CF2456"/>
    <w:rsid w:val="00CF2F9B"/>
    <w:rsid w:val="00CF5671"/>
    <w:rsid w:val="00CF5920"/>
    <w:rsid w:val="00CF6087"/>
    <w:rsid w:val="00CF6D8A"/>
    <w:rsid w:val="00CF7E02"/>
    <w:rsid w:val="00D00ABE"/>
    <w:rsid w:val="00D02FEA"/>
    <w:rsid w:val="00D03069"/>
    <w:rsid w:val="00D06643"/>
    <w:rsid w:val="00D10620"/>
    <w:rsid w:val="00D1113A"/>
    <w:rsid w:val="00D16AA5"/>
    <w:rsid w:val="00D16F6B"/>
    <w:rsid w:val="00D17578"/>
    <w:rsid w:val="00D17CFE"/>
    <w:rsid w:val="00D20AAD"/>
    <w:rsid w:val="00D21DD5"/>
    <w:rsid w:val="00D23427"/>
    <w:rsid w:val="00D23847"/>
    <w:rsid w:val="00D23A6B"/>
    <w:rsid w:val="00D24276"/>
    <w:rsid w:val="00D24310"/>
    <w:rsid w:val="00D2556D"/>
    <w:rsid w:val="00D30E29"/>
    <w:rsid w:val="00D31B26"/>
    <w:rsid w:val="00D339D7"/>
    <w:rsid w:val="00D36FDC"/>
    <w:rsid w:val="00D40DEB"/>
    <w:rsid w:val="00D4183E"/>
    <w:rsid w:val="00D41FA2"/>
    <w:rsid w:val="00D425B5"/>
    <w:rsid w:val="00D42E1D"/>
    <w:rsid w:val="00D5095E"/>
    <w:rsid w:val="00D52D79"/>
    <w:rsid w:val="00D52DBA"/>
    <w:rsid w:val="00D53468"/>
    <w:rsid w:val="00D60570"/>
    <w:rsid w:val="00D63CA8"/>
    <w:rsid w:val="00D64490"/>
    <w:rsid w:val="00D64B2F"/>
    <w:rsid w:val="00D64FC7"/>
    <w:rsid w:val="00D65C88"/>
    <w:rsid w:val="00D66852"/>
    <w:rsid w:val="00D66A02"/>
    <w:rsid w:val="00D678AA"/>
    <w:rsid w:val="00D70022"/>
    <w:rsid w:val="00D71751"/>
    <w:rsid w:val="00D73D2A"/>
    <w:rsid w:val="00D74224"/>
    <w:rsid w:val="00D7562B"/>
    <w:rsid w:val="00D80A22"/>
    <w:rsid w:val="00D82454"/>
    <w:rsid w:val="00D872D3"/>
    <w:rsid w:val="00D90ED0"/>
    <w:rsid w:val="00D930A7"/>
    <w:rsid w:val="00D937FD"/>
    <w:rsid w:val="00D93B6E"/>
    <w:rsid w:val="00D93B83"/>
    <w:rsid w:val="00D9470D"/>
    <w:rsid w:val="00D95071"/>
    <w:rsid w:val="00D9555B"/>
    <w:rsid w:val="00D96642"/>
    <w:rsid w:val="00D972CE"/>
    <w:rsid w:val="00DA38E6"/>
    <w:rsid w:val="00DA4DD2"/>
    <w:rsid w:val="00DA4FEE"/>
    <w:rsid w:val="00DA674A"/>
    <w:rsid w:val="00DA7996"/>
    <w:rsid w:val="00DB0089"/>
    <w:rsid w:val="00DB234C"/>
    <w:rsid w:val="00DB3F7E"/>
    <w:rsid w:val="00DB4B12"/>
    <w:rsid w:val="00DB5614"/>
    <w:rsid w:val="00DB6A6B"/>
    <w:rsid w:val="00DC0F36"/>
    <w:rsid w:val="00DC2859"/>
    <w:rsid w:val="00DC39F5"/>
    <w:rsid w:val="00DC4749"/>
    <w:rsid w:val="00DD20F3"/>
    <w:rsid w:val="00DD7940"/>
    <w:rsid w:val="00DD7CF4"/>
    <w:rsid w:val="00DE0687"/>
    <w:rsid w:val="00DE199E"/>
    <w:rsid w:val="00DE1A92"/>
    <w:rsid w:val="00DE2B85"/>
    <w:rsid w:val="00DE69A3"/>
    <w:rsid w:val="00DE7CE2"/>
    <w:rsid w:val="00DF46D8"/>
    <w:rsid w:val="00DF474E"/>
    <w:rsid w:val="00DF73D9"/>
    <w:rsid w:val="00E01171"/>
    <w:rsid w:val="00E02B19"/>
    <w:rsid w:val="00E06DED"/>
    <w:rsid w:val="00E079EE"/>
    <w:rsid w:val="00E101E2"/>
    <w:rsid w:val="00E13B19"/>
    <w:rsid w:val="00E20A6A"/>
    <w:rsid w:val="00E236F0"/>
    <w:rsid w:val="00E23C7E"/>
    <w:rsid w:val="00E23DAF"/>
    <w:rsid w:val="00E3152B"/>
    <w:rsid w:val="00E32AFE"/>
    <w:rsid w:val="00E3311E"/>
    <w:rsid w:val="00E34182"/>
    <w:rsid w:val="00E3478F"/>
    <w:rsid w:val="00E3549E"/>
    <w:rsid w:val="00E4022C"/>
    <w:rsid w:val="00E41405"/>
    <w:rsid w:val="00E41FAF"/>
    <w:rsid w:val="00E4340D"/>
    <w:rsid w:val="00E43439"/>
    <w:rsid w:val="00E43B7D"/>
    <w:rsid w:val="00E44DB9"/>
    <w:rsid w:val="00E4648E"/>
    <w:rsid w:val="00E46CD0"/>
    <w:rsid w:val="00E50BF0"/>
    <w:rsid w:val="00E53A87"/>
    <w:rsid w:val="00E55140"/>
    <w:rsid w:val="00E56F86"/>
    <w:rsid w:val="00E6170A"/>
    <w:rsid w:val="00E62AA8"/>
    <w:rsid w:val="00E6490B"/>
    <w:rsid w:val="00E656B8"/>
    <w:rsid w:val="00E66019"/>
    <w:rsid w:val="00E71182"/>
    <w:rsid w:val="00E71D09"/>
    <w:rsid w:val="00E767C6"/>
    <w:rsid w:val="00E7784E"/>
    <w:rsid w:val="00E843E0"/>
    <w:rsid w:val="00E851DB"/>
    <w:rsid w:val="00E86D2F"/>
    <w:rsid w:val="00E87957"/>
    <w:rsid w:val="00E9075A"/>
    <w:rsid w:val="00E91C39"/>
    <w:rsid w:val="00E9709E"/>
    <w:rsid w:val="00E97782"/>
    <w:rsid w:val="00E97951"/>
    <w:rsid w:val="00EA0FD1"/>
    <w:rsid w:val="00EA1447"/>
    <w:rsid w:val="00EA33CE"/>
    <w:rsid w:val="00EA6650"/>
    <w:rsid w:val="00EA7B82"/>
    <w:rsid w:val="00EB2D22"/>
    <w:rsid w:val="00EB438E"/>
    <w:rsid w:val="00EB4B66"/>
    <w:rsid w:val="00EC25B3"/>
    <w:rsid w:val="00EC2BC6"/>
    <w:rsid w:val="00EC2BD4"/>
    <w:rsid w:val="00EC3D08"/>
    <w:rsid w:val="00EC7120"/>
    <w:rsid w:val="00EC7ABC"/>
    <w:rsid w:val="00ED2D13"/>
    <w:rsid w:val="00ED2EA3"/>
    <w:rsid w:val="00ED6DE4"/>
    <w:rsid w:val="00ED7F4E"/>
    <w:rsid w:val="00EE062C"/>
    <w:rsid w:val="00EE0A47"/>
    <w:rsid w:val="00EE0F74"/>
    <w:rsid w:val="00EE23BB"/>
    <w:rsid w:val="00EE66B0"/>
    <w:rsid w:val="00EF08AB"/>
    <w:rsid w:val="00EF1175"/>
    <w:rsid w:val="00EF13CA"/>
    <w:rsid w:val="00EF20D7"/>
    <w:rsid w:val="00EF36F9"/>
    <w:rsid w:val="00EF41F0"/>
    <w:rsid w:val="00EF5816"/>
    <w:rsid w:val="00EF6CE5"/>
    <w:rsid w:val="00F01F92"/>
    <w:rsid w:val="00F0592F"/>
    <w:rsid w:val="00F06431"/>
    <w:rsid w:val="00F11771"/>
    <w:rsid w:val="00F11BF3"/>
    <w:rsid w:val="00F1344A"/>
    <w:rsid w:val="00F138E0"/>
    <w:rsid w:val="00F153A6"/>
    <w:rsid w:val="00F16C45"/>
    <w:rsid w:val="00F16F5B"/>
    <w:rsid w:val="00F16F74"/>
    <w:rsid w:val="00F1797D"/>
    <w:rsid w:val="00F20012"/>
    <w:rsid w:val="00F2467D"/>
    <w:rsid w:val="00F26D20"/>
    <w:rsid w:val="00F311A4"/>
    <w:rsid w:val="00F33AB8"/>
    <w:rsid w:val="00F34FB5"/>
    <w:rsid w:val="00F34FCA"/>
    <w:rsid w:val="00F35607"/>
    <w:rsid w:val="00F35D72"/>
    <w:rsid w:val="00F377FD"/>
    <w:rsid w:val="00F37B59"/>
    <w:rsid w:val="00F37F49"/>
    <w:rsid w:val="00F45046"/>
    <w:rsid w:val="00F453F5"/>
    <w:rsid w:val="00F46164"/>
    <w:rsid w:val="00F53A74"/>
    <w:rsid w:val="00F55455"/>
    <w:rsid w:val="00F5571F"/>
    <w:rsid w:val="00F57AF8"/>
    <w:rsid w:val="00F62A25"/>
    <w:rsid w:val="00F64D26"/>
    <w:rsid w:val="00F64D36"/>
    <w:rsid w:val="00F65E13"/>
    <w:rsid w:val="00F6671B"/>
    <w:rsid w:val="00F72DEF"/>
    <w:rsid w:val="00F77054"/>
    <w:rsid w:val="00F77130"/>
    <w:rsid w:val="00F80458"/>
    <w:rsid w:val="00F807D7"/>
    <w:rsid w:val="00F80E81"/>
    <w:rsid w:val="00F81D85"/>
    <w:rsid w:val="00F8239D"/>
    <w:rsid w:val="00F83842"/>
    <w:rsid w:val="00F83FF8"/>
    <w:rsid w:val="00F84DC0"/>
    <w:rsid w:val="00F936F0"/>
    <w:rsid w:val="00F94D6E"/>
    <w:rsid w:val="00F9503D"/>
    <w:rsid w:val="00F9516B"/>
    <w:rsid w:val="00F965B6"/>
    <w:rsid w:val="00FA058D"/>
    <w:rsid w:val="00FA2BEA"/>
    <w:rsid w:val="00FA3D82"/>
    <w:rsid w:val="00FA74FB"/>
    <w:rsid w:val="00FB18B9"/>
    <w:rsid w:val="00FB18FC"/>
    <w:rsid w:val="00FB367C"/>
    <w:rsid w:val="00FB5F97"/>
    <w:rsid w:val="00FB7D60"/>
    <w:rsid w:val="00FC3F11"/>
    <w:rsid w:val="00FC5614"/>
    <w:rsid w:val="00FC5B13"/>
    <w:rsid w:val="00FC5CEA"/>
    <w:rsid w:val="00FC5D08"/>
    <w:rsid w:val="00FC5FE2"/>
    <w:rsid w:val="00FD142B"/>
    <w:rsid w:val="00FD414D"/>
    <w:rsid w:val="00FD5E23"/>
    <w:rsid w:val="00FE5B03"/>
    <w:rsid w:val="00FE6520"/>
    <w:rsid w:val="00FE7C6B"/>
    <w:rsid w:val="00FF11B7"/>
    <w:rsid w:val="00FF1E28"/>
    <w:rsid w:val="00FF39DE"/>
    <w:rsid w:val="00FF5E5F"/>
    <w:rsid w:val="00FF66B6"/>
    <w:rsid w:val="02C295A2"/>
    <w:rsid w:val="02E59685"/>
    <w:rsid w:val="076368A0"/>
    <w:rsid w:val="0C65CE82"/>
    <w:rsid w:val="0C9E30F2"/>
    <w:rsid w:val="0F2B1F00"/>
    <w:rsid w:val="1058D7AA"/>
    <w:rsid w:val="107BAE96"/>
    <w:rsid w:val="11614BC9"/>
    <w:rsid w:val="138A9FF2"/>
    <w:rsid w:val="15399315"/>
    <w:rsid w:val="16CEE4AF"/>
    <w:rsid w:val="1A52EE72"/>
    <w:rsid w:val="1A73CCDE"/>
    <w:rsid w:val="1BEB52DB"/>
    <w:rsid w:val="1CEA639D"/>
    <w:rsid w:val="1D251658"/>
    <w:rsid w:val="209C2165"/>
    <w:rsid w:val="21950ACB"/>
    <w:rsid w:val="23CED949"/>
    <w:rsid w:val="240909FC"/>
    <w:rsid w:val="24C0761E"/>
    <w:rsid w:val="24F358FD"/>
    <w:rsid w:val="25488846"/>
    <w:rsid w:val="258BE9C2"/>
    <w:rsid w:val="2651C590"/>
    <w:rsid w:val="26E4C060"/>
    <w:rsid w:val="26F3B17F"/>
    <w:rsid w:val="28952D3C"/>
    <w:rsid w:val="296FB7C9"/>
    <w:rsid w:val="2B35BA58"/>
    <w:rsid w:val="2DD87882"/>
    <w:rsid w:val="2F3C9548"/>
    <w:rsid w:val="2FA75D6A"/>
    <w:rsid w:val="314E6F2D"/>
    <w:rsid w:val="33610CB1"/>
    <w:rsid w:val="348B0FFA"/>
    <w:rsid w:val="368E89F5"/>
    <w:rsid w:val="37880BF0"/>
    <w:rsid w:val="38FBE659"/>
    <w:rsid w:val="3C038581"/>
    <w:rsid w:val="3F398BDE"/>
    <w:rsid w:val="40B6D76D"/>
    <w:rsid w:val="424A5C2B"/>
    <w:rsid w:val="43AE54AE"/>
    <w:rsid w:val="43E2F824"/>
    <w:rsid w:val="440508B2"/>
    <w:rsid w:val="4591A6DF"/>
    <w:rsid w:val="45D0769C"/>
    <w:rsid w:val="48C8F075"/>
    <w:rsid w:val="4C93E3F9"/>
    <w:rsid w:val="50427809"/>
    <w:rsid w:val="560247EA"/>
    <w:rsid w:val="57A1394F"/>
    <w:rsid w:val="58AA66BC"/>
    <w:rsid w:val="592DDF43"/>
    <w:rsid w:val="5AA75545"/>
    <w:rsid w:val="5DB87E9B"/>
    <w:rsid w:val="5F3BBD20"/>
    <w:rsid w:val="61F1449A"/>
    <w:rsid w:val="6519665C"/>
    <w:rsid w:val="65CDF2F7"/>
    <w:rsid w:val="67FB1B18"/>
    <w:rsid w:val="6F93B37B"/>
    <w:rsid w:val="7027BE1B"/>
    <w:rsid w:val="70E70A3A"/>
    <w:rsid w:val="730F4BDD"/>
    <w:rsid w:val="73BE7E08"/>
    <w:rsid w:val="7447E37C"/>
    <w:rsid w:val="75A25746"/>
    <w:rsid w:val="76800AB8"/>
    <w:rsid w:val="773D5F57"/>
    <w:rsid w:val="77B7F82F"/>
    <w:rsid w:val="77F79968"/>
    <w:rsid w:val="7AB202BD"/>
    <w:rsid w:val="7CAE390F"/>
    <w:rsid w:val="7D300C9D"/>
    <w:rsid w:val="7D473A9E"/>
    <w:rsid w:val="7DA5AFB0"/>
    <w:rsid w:val="7E65C93E"/>
    <w:rsid w:val="7EA1E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A147A3"/>
  <w15:chartTrackingRefBased/>
  <w15:docId w15:val="{499BB355-6E31-4F49-A0B7-2B3C389E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qFormat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Char"/>
    <w:rsid w:val="002F415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2F4152"/>
    <w:rPr>
      <w:rFonts w:ascii="Arial" w:eastAsia="Times New Roman" w:hAnsi="Arial"/>
      <w:lang w:val="en-GB" w:eastAsia="en-US"/>
    </w:rPr>
  </w:style>
  <w:style w:type="character" w:customStyle="1" w:styleId="B1Zchn">
    <w:name w:val="B1 Zchn"/>
    <w:link w:val="B1"/>
    <w:qFormat/>
    <w:locked/>
    <w:rsid w:val="00A65297"/>
    <w:rPr>
      <w:lang w:val="en-GB" w:eastAsia="en-GB"/>
    </w:rPr>
  </w:style>
  <w:style w:type="character" w:customStyle="1" w:styleId="THChar">
    <w:name w:val="TH Char"/>
    <w:link w:val="TH"/>
    <w:qFormat/>
    <w:locked/>
    <w:rsid w:val="00A6529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A65297"/>
    <w:rPr>
      <w:rFonts w:ascii="Arial" w:hAnsi="Arial"/>
      <w:b/>
      <w:lang w:val="en-GB" w:eastAsia="en-GB"/>
    </w:rPr>
  </w:style>
  <w:style w:type="paragraph" w:customStyle="1" w:styleId="3GPPHeader">
    <w:name w:val="3GPP_Header"/>
    <w:basedOn w:val="Normal"/>
    <w:rsid w:val="00D41FA2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character" w:customStyle="1" w:styleId="B1Char">
    <w:name w:val="B1 Char"/>
    <w:qFormat/>
    <w:rsid w:val="008752E1"/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iPriority w:val="99"/>
    <w:unhideWhenUsed/>
    <w:rsid w:val="00C626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626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26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260D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626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6260D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6260D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A26CF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26CF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26CF9"/>
    <w:rPr>
      <w:rFonts w:ascii="Arial" w:hAnsi="Arial"/>
      <w:sz w:val="18"/>
      <w:lang w:val="en-GB" w:eastAsia="en-GB"/>
    </w:rPr>
  </w:style>
  <w:style w:type="paragraph" w:customStyle="1" w:styleId="paragraph">
    <w:name w:val="paragraph"/>
    <w:basedOn w:val="Normal"/>
    <w:rsid w:val="00E56F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E56F86"/>
  </w:style>
  <w:style w:type="character" w:customStyle="1" w:styleId="eop">
    <w:name w:val="eop"/>
    <w:basedOn w:val="DefaultParagraphFont"/>
    <w:rsid w:val="00E56F86"/>
  </w:style>
  <w:style w:type="paragraph" w:styleId="NormalWeb">
    <w:name w:val="Normal (Web)"/>
    <w:basedOn w:val="Normal"/>
    <w:uiPriority w:val="99"/>
    <w:semiHidden/>
    <w:unhideWhenUsed/>
    <w:rsid w:val="00D242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D24276"/>
  </w:style>
  <w:style w:type="paragraph" w:customStyle="1" w:styleId="eq0">
    <w:name w:val="eq"/>
    <w:basedOn w:val="Normal"/>
    <w:rsid w:val="00001F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b10">
    <w:name w:val="b1"/>
    <w:basedOn w:val="Normal"/>
    <w:rsid w:val="00001F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8F3642"/>
    <w:rPr>
      <w:lang w:val="en-GB" w:eastAsia="en-GB"/>
    </w:rPr>
  </w:style>
  <w:style w:type="paragraph" w:customStyle="1" w:styleId="ZchnZchn">
    <w:name w:val="Zchn Zchn"/>
    <w:uiPriority w:val="99"/>
    <w:semiHidden/>
    <w:qFormat/>
    <w:rsid w:val="008F3642"/>
    <w:pPr>
      <w:keepNext/>
      <w:numPr>
        <w:numId w:val="26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sid w:val="008F3642"/>
    <w:rPr>
      <w:noProof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0700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875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2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7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3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8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5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2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96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5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90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4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56008-5D1E-4FB3-8116-896CAADCB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4202A-0741-4354-B656-5D5B9DD13BF6}">
  <ds:schemaRefs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d8762117-8292-4133-b1c7-eab5c6487cfd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1B575B6-AAC2-4B4B-95FB-73A7E8C01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D9E973-0177-4E5D-9C50-0A0A3EA5A7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2</Pages>
  <Words>533</Words>
  <Characters>2820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Chunhui Zhang</cp:lastModifiedBy>
  <cp:revision>122</cp:revision>
  <cp:lastPrinted>2002-04-23T16:10:00Z</cp:lastPrinted>
  <dcterms:created xsi:type="dcterms:W3CDTF">2025-03-24T19:59:00Z</dcterms:created>
  <dcterms:modified xsi:type="dcterms:W3CDTF">2025-03-28T17:53:00Z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